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577C" w:rsidRPr="004B34D1" w:rsidRDefault="004B34D1" w:rsidP="004B34D1">
      <w:pPr>
        <w:spacing w:after="0" w:line="240" w:lineRule="auto"/>
        <w:ind w:firstLine="709"/>
        <w:jc w:val="both"/>
        <w:rPr>
          <w:rFonts w:ascii="Times New Roman" w:hAnsi="Times New Roman" w:cs="Times New Roman"/>
          <w:sz w:val="28"/>
          <w:szCs w:val="28"/>
        </w:rPr>
      </w:pPr>
      <w:r w:rsidRPr="004B34D1">
        <w:rPr>
          <w:rFonts w:ascii="Times New Roman" w:hAnsi="Times New Roman" w:cs="Times New Roman"/>
          <w:sz w:val="28"/>
          <w:szCs w:val="28"/>
        </w:rPr>
        <w:t>Функциональная схема УВК. Принципы связи УВК с технологическим объектом управления. Алгоритмическое обеспечение АСУ ТП</w:t>
      </w:r>
    </w:p>
    <w:p w:rsidR="004B34D1" w:rsidRDefault="004B34D1" w:rsidP="004B34D1">
      <w:pPr>
        <w:spacing w:after="0" w:line="240" w:lineRule="auto"/>
        <w:ind w:firstLine="709"/>
      </w:pPr>
    </w:p>
    <w:p w:rsidR="004B34D1" w:rsidRPr="004B34D1" w:rsidRDefault="004B34D1" w:rsidP="004B34D1">
      <w:pPr>
        <w:spacing w:after="0" w:line="240" w:lineRule="auto"/>
        <w:ind w:firstLine="709"/>
        <w:jc w:val="both"/>
        <w:rPr>
          <w:rFonts w:ascii="Times New Roman" w:hAnsi="Times New Roman" w:cs="Times New Roman"/>
          <w:sz w:val="28"/>
          <w:szCs w:val="28"/>
        </w:rPr>
      </w:pPr>
      <w:r w:rsidRPr="004B34D1">
        <w:rPr>
          <w:rFonts w:ascii="Times New Roman" w:hAnsi="Times New Roman" w:cs="Times New Roman"/>
          <w:sz w:val="28"/>
          <w:szCs w:val="28"/>
        </w:rPr>
        <w:t>Функциональная схем</w:t>
      </w:r>
      <w:r>
        <w:rPr>
          <w:rFonts w:ascii="Times New Roman" w:hAnsi="Times New Roman" w:cs="Times New Roman"/>
          <w:sz w:val="28"/>
          <w:szCs w:val="28"/>
        </w:rPr>
        <w:t>а УВК приведена на рис.1</w:t>
      </w:r>
      <w:r w:rsidRPr="004B34D1">
        <w:rPr>
          <w:rFonts w:ascii="Times New Roman" w:hAnsi="Times New Roman" w:cs="Times New Roman"/>
          <w:sz w:val="28"/>
          <w:szCs w:val="28"/>
        </w:rPr>
        <w:t>. Все источ</w:t>
      </w:r>
      <w:r w:rsidRPr="004B34D1">
        <w:rPr>
          <w:rFonts w:ascii="Times New Roman" w:hAnsi="Times New Roman" w:cs="Times New Roman"/>
          <w:sz w:val="28"/>
          <w:szCs w:val="28"/>
        </w:rPr>
        <w:softHyphen/>
        <w:t>ники и потребители информации в АСУ ТП подразделяют на пас</w:t>
      </w:r>
      <w:r w:rsidRPr="004B34D1">
        <w:rPr>
          <w:rFonts w:ascii="Times New Roman" w:hAnsi="Times New Roman" w:cs="Times New Roman"/>
          <w:sz w:val="28"/>
          <w:szCs w:val="28"/>
        </w:rPr>
        <w:softHyphen/>
        <w:t>сивные, работа которых инициируется процессором, и инициатив</w:t>
      </w:r>
      <w:r w:rsidRPr="004B34D1">
        <w:rPr>
          <w:rFonts w:ascii="Times New Roman" w:hAnsi="Times New Roman" w:cs="Times New Roman"/>
          <w:sz w:val="28"/>
          <w:szCs w:val="28"/>
        </w:rPr>
        <w:softHyphen/>
        <w:t>ные, которые по собственной инициативе на основании анализа состояния технологического процесса и технических средств, вклю</w:t>
      </w:r>
      <w:r w:rsidRPr="004B34D1">
        <w:rPr>
          <w:rFonts w:ascii="Times New Roman" w:hAnsi="Times New Roman" w:cs="Times New Roman"/>
          <w:sz w:val="28"/>
          <w:szCs w:val="28"/>
        </w:rPr>
        <w:softHyphen/>
        <w:t>чая УВК, выставляют запрос на необходимые им ресурсы АСУ ТП. Признак пассивности или инициативности устройства задается при генерации операционной системы УВК. В связи с этим в УВК реализуются обмены программно-управляемый без прерывания, программно-управляемый в режиме прерывания, в режиме прямого доступа к памяти. Каждый из режимов обмена имеет харак</w:t>
      </w:r>
      <w:r w:rsidRPr="004B34D1">
        <w:rPr>
          <w:rFonts w:ascii="Times New Roman" w:hAnsi="Times New Roman" w:cs="Times New Roman"/>
          <w:sz w:val="28"/>
          <w:szCs w:val="28"/>
        </w:rPr>
        <w:softHyphen/>
        <w:t>терные особенности и отличается временем доступа.</w:t>
      </w:r>
    </w:p>
    <w:p w:rsidR="004B34D1" w:rsidRPr="004B34D1" w:rsidRDefault="004B34D1" w:rsidP="004B34D1">
      <w:pPr>
        <w:spacing w:after="0" w:line="240" w:lineRule="auto"/>
        <w:ind w:firstLine="709"/>
        <w:jc w:val="both"/>
        <w:rPr>
          <w:rFonts w:ascii="Times New Roman" w:hAnsi="Times New Roman" w:cs="Times New Roman"/>
          <w:sz w:val="28"/>
          <w:szCs w:val="28"/>
        </w:rPr>
      </w:pPr>
      <w:r w:rsidRPr="004B34D1">
        <w:rPr>
          <w:rFonts w:ascii="Times New Roman" w:hAnsi="Times New Roman" w:cs="Times New Roman"/>
          <w:sz w:val="28"/>
          <w:szCs w:val="28"/>
        </w:rPr>
        <w:t>Реализация обмена в УВК осуществляется каналом ввода-вывода, который всегда можно рассматривать как обособленное логическое устройство управления обменом. В УВК, как правило, реализуется так называемый встроенный канал, в котором функции канала распределены между процессором, контроллерами перифе</w:t>
      </w:r>
      <w:r w:rsidRPr="004B34D1">
        <w:rPr>
          <w:rFonts w:ascii="Times New Roman" w:hAnsi="Times New Roman" w:cs="Times New Roman"/>
          <w:sz w:val="28"/>
          <w:szCs w:val="28"/>
        </w:rPr>
        <w:softHyphen/>
        <w:t>рийных устройств и специализированными схемами. В современных УВК обмен выполняется специализированным устройством, которое называют контроллером или каналом прямого доступа к памяти. Два других вида обмена реализуются процессором, контроллерами периферийных устройств и специализированными устройствами, сложность которых зависит от типа УВК. Последнее обусловлено тем, что УВК в АСУ ТП, как правило, не выполняет сложных вычислений с высокой точностью, а является перифе</w:t>
      </w:r>
      <w:r w:rsidRPr="004B34D1">
        <w:rPr>
          <w:rFonts w:ascii="Times New Roman" w:hAnsi="Times New Roman" w:cs="Times New Roman"/>
          <w:sz w:val="28"/>
          <w:szCs w:val="28"/>
        </w:rPr>
        <w:softHyphen/>
        <w:t>рийно ориентированной ЭВМ, архитектура которой ориентирована на реализацию интенсивного обмена.</w:t>
      </w:r>
    </w:p>
    <w:p w:rsidR="004B34D1" w:rsidRPr="004B34D1" w:rsidRDefault="004B34D1" w:rsidP="004B34D1">
      <w:pPr>
        <w:spacing w:after="0" w:line="240" w:lineRule="auto"/>
        <w:ind w:firstLine="709"/>
        <w:jc w:val="both"/>
        <w:rPr>
          <w:rFonts w:ascii="Times New Roman" w:hAnsi="Times New Roman" w:cs="Times New Roman"/>
          <w:sz w:val="28"/>
          <w:szCs w:val="28"/>
        </w:rPr>
      </w:pPr>
      <w:r w:rsidRPr="004B34D1">
        <w:rPr>
          <w:rFonts w:ascii="Times New Roman" w:hAnsi="Times New Roman" w:cs="Times New Roman"/>
          <w:sz w:val="28"/>
          <w:szCs w:val="28"/>
        </w:rPr>
        <w:t>Рассматривая канал как элемент системы управления, необхо</w:t>
      </w:r>
      <w:r w:rsidRPr="004B34D1">
        <w:rPr>
          <w:rFonts w:ascii="Times New Roman" w:hAnsi="Times New Roman" w:cs="Times New Roman"/>
          <w:sz w:val="28"/>
          <w:szCs w:val="28"/>
        </w:rPr>
        <w:softHyphen/>
        <w:t xml:space="preserve">димо отметить, что канал характеризуется временем доступа </w:t>
      </w:r>
      <w:proofErr w:type="spellStart"/>
      <w:r w:rsidRPr="004B34D1">
        <w:rPr>
          <w:rFonts w:ascii="Times New Roman" w:hAnsi="Times New Roman" w:cs="Times New Roman"/>
          <w:sz w:val="28"/>
          <w:szCs w:val="28"/>
        </w:rPr>
        <w:t>t</w:t>
      </w:r>
      <w:proofErr w:type="gramStart"/>
      <w:r w:rsidRPr="004B34D1">
        <w:rPr>
          <w:rFonts w:ascii="Times New Roman" w:hAnsi="Times New Roman" w:cs="Times New Roman"/>
          <w:sz w:val="28"/>
          <w:szCs w:val="28"/>
        </w:rPr>
        <w:t>к</w:t>
      </w:r>
      <w:proofErr w:type="spellEnd"/>
      <w:r w:rsidRPr="004B34D1">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 </w:t>
      </w:r>
      <w:r w:rsidRPr="004B34D1">
        <w:rPr>
          <w:rFonts w:ascii="Times New Roman" w:hAnsi="Times New Roman" w:cs="Times New Roman"/>
          <w:sz w:val="28"/>
          <w:szCs w:val="28"/>
        </w:rPr>
        <w:t>которое зависит от режима обмена и состояний управляемого про</w:t>
      </w:r>
      <w:r w:rsidRPr="004B34D1">
        <w:rPr>
          <w:rFonts w:ascii="Times New Roman" w:hAnsi="Times New Roman" w:cs="Times New Roman"/>
          <w:sz w:val="28"/>
          <w:szCs w:val="28"/>
        </w:rPr>
        <w:softHyphen/>
        <w:t>цесса. В АСУ ТП последовательность выполнения задач и период их решения зависит от множества факторов и не является постоян</w:t>
      </w:r>
      <w:r w:rsidRPr="004B34D1">
        <w:rPr>
          <w:rFonts w:ascii="Times New Roman" w:hAnsi="Times New Roman" w:cs="Times New Roman"/>
          <w:sz w:val="28"/>
          <w:szCs w:val="28"/>
        </w:rPr>
        <w:softHyphen/>
        <w:t xml:space="preserve">ным. Только в частном </w:t>
      </w:r>
      <w:proofErr w:type="gramStart"/>
      <w:r w:rsidRPr="004B34D1">
        <w:rPr>
          <w:rFonts w:ascii="Times New Roman" w:hAnsi="Times New Roman" w:cs="Times New Roman"/>
          <w:sz w:val="28"/>
          <w:szCs w:val="28"/>
        </w:rPr>
        <w:t xml:space="preserve">случае, </w:t>
      </w:r>
      <w:r>
        <w:rPr>
          <w:rFonts w:ascii="Times New Roman" w:hAnsi="Times New Roman" w:cs="Times New Roman"/>
          <w:sz w:val="28"/>
          <w:szCs w:val="28"/>
        </w:rPr>
        <w:t xml:space="preserve"> </w:t>
      </w:r>
      <w:r w:rsidRPr="004B34D1">
        <w:rPr>
          <w:rFonts w:ascii="Times New Roman" w:hAnsi="Times New Roman" w:cs="Times New Roman"/>
          <w:sz w:val="28"/>
          <w:szCs w:val="28"/>
        </w:rPr>
        <w:t>например</w:t>
      </w:r>
      <w:proofErr w:type="gramEnd"/>
      <w:r w:rsidRPr="004B34D1">
        <w:rPr>
          <w:rFonts w:ascii="Times New Roman" w:hAnsi="Times New Roman" w:cs="Times New Roman"/>
          <w:sz w:val="28"/>
          <w:szCs w:val="28"/>
        </w:rPr>
        <w:t xml:space="preserve"> при прямом цифровом управлении одним динамическим объектом, последовательность, задач и период их решения могут быть заданными и не изменяю</w:t>
      </w:r>
      <w:r w:rsidRPr="004B34D1">
        <w:rPr>
          <w:rFonts w:ascii="Times New Roman" w:hAnsi="Times New Roman" w:cs="Times New Roman"/>
          <w:sz w:val="28"/>
          <w:szCs w:val="28"/>
        </w:rPr>
        <w:softHyphen/>
        <w:t>щимися в процессе нормальной работы.</w:t>
      </w:r>
    </w:p>
    <w:p w:rsidR="004B34D1" w:rsidRPr="004B34D1" w:rsidRDefault="004B34D1" w:rsidP="004B34D1">
      <w:pPr>
        <w:spacing w:after="0" w:line="240" w:lineRule="auto"/>
        <w:ind w:firstLine="709"/>
        <w:jc w:val="both"/>
        <w:rPr>
          <w:rFonts w:ascii="Times New Roman" w:hAnsi="Times New Roman" w:cs="Times New Roman"/>
          <w:sz w:val="28"/>
          <w:szCs w:val="28"/>
        </w:rPr>
      </w:pPr>
      <w:r w:rsidRPr="004B34D1">
        <w:rPr>
          <w:rFonts w:ascii="Times New Roman" w:hAnsi="Times New Roman" w:cs="Times New Roman"/>
          <w:sz w:val="28"/>
          <w:szCs w:val="28"/>
        </w:rPr>
        <w:t>Решение задач с переменным периодом дискретности зависит от состояния управляемого процесса загрузки и состояния технических средств, и является характерной особенностью АСУ ТП, которую нужно учитывать при проектировании.</w:t>
      </w:r>
    </w:p>
    <w:p w:rsidR="004B34D1" w:rsidRPr="004B34D1" w:rsidRDefault="004B34D1" w:rsidP="004B34D1">
      <w:pPr>
        <w:spacing w:after="0" w:line="240" w:lineRule="auto"/>
        <w:ind w:firstLine="709"/>
        <w:jc w:val="both"/>
        <w:rPr>
          <w:rFonts w:ascii="Times New Roman" w:hAnsi="Times New Roman" w:cs="Times New Roman"/>
          <w:sz w:val="28"/>
          <w:szCs w:val="28"/>
        </w:rPr>
      </w:pPr>
      <w:r w:rsidRPr="004B34D1">
        <w:rPr>
          <w:rFonts w:ascii="Times New Roman" w:hAnsi="Times New Roman" w:cs="Times New Roman"/>
          <w:sz w:val="28"/>
          <w:szCs w:val="28"/>
        </w:rPr>
        <w:t>Система датчиков измеряет аналоговые и дискретные сигналы.</w:t>
      </w:r>
    </w:p>
    <w:p w:rsidR="004B34D1" w:rsidRPr="004B34D1" w:rsidRDefault="004B34D1" w:rsidP="004B34D1">
      <w:pPr>
        <w:spacing w:after="0" w:line="240" w:lineRule="auto"/>
        <w:ind w:firstLine="709"/>
        <w:jc w:val="both"/>
        <w:rPr>
          <w:rFonts w:ascii="Times New Roman" w:hAnsi="Times New Roman" w:cs="Times New Roman"/>
          <w:sz w:val="28"/>
          <w:szCs w:val="28"/>
        </w:rPr>
      </w:pPr>
      <w:r w:rsidRPr="004B34D1">
        <w:rPr>
          <w:rFonts w:ascii="Times New Roman" w:hAnsi="Times New Roman" w:cs="Times New Roman"/>
          <w:sz w:val="28"/>
          <w:szCs w:val="28"/>
        </w:rPr>
        <w:t>Аналоговый сигнал — сигнал, информационные параметры которого могут принимать в определенных пределах любые значе</w:t>
      </w:r>
      <w:r w:rsidRPr="004B34D1">
        <w:rPr>
          <w:rFonts w:ascii="Times New Roman" w:hAnsi="Times New Roman" w:cs="Times New Roman"/>
          <w:sz w:val="28"/>
          <w:szCs w:val="28"/>
        </w:rPr>
        <w:softHyphen/>
        <w:t xml:space="preserve">ния. Дискретный сигнал — сигнал, информационные параметры которого могут принимать только некоторые из конечной совокупности значений. Цифровой сигнал — </w:t>
      </w:r>
      <w:r w:rsidRPr="004B34D1">
        <w:rPr>
          <w:rFonts w:ascii="Times New Roman" w:hAnsi="Times New Roman" w:cs="Times New Roman"/>
          <w:sz w:val="28"/>
          <w:szCs w:val="28"/>
        </w:rPr>
        <w:lastRenderedPageBreak/>
        <w:t>дискретный сигнал, в котором значениям параметра соответствуют определенные кодовые слова, образующие последовательность знаков.</w:t>
      </w:r>
    </w:p>
    <w:p w:rsidR="004B34D1" w:rsidRDefault="004B34D1" w:rsidP="004B34D1">
      <w:pPr>
        <w:spacing w:after="0" w:line="240" w:lineRule="auto"/>
        <w:ind w:firstLine="709"/>
        <w:jc w:val="both"/>
        <w:rPr>
          <w:rFonts w:ascii="Times New Roman" w:hAnsi="Times New Roman" w:cs="Times New Roman"/>
          <w:sz w:val="28"/>
          <w:szCs w:val="28"/>
        </w:rPr>
      </w:pPr>
    </w:p>
    <w:p w:rsidR="004B34D1" w:rsidRDefault="004B34D1" w:rsidP="004B34D1">
      <w:pPr>
        <w:spacing w:after="0" w:line="240" w:lineRule="auto"/>
        <w:ind w:firstLine="709"/>
        <w:jc w:val="both"/>
        <w:rPr>
          <w:rFonts w:ascii="Times New Roman" w:hAnsi="Times New Roman" w:cs="Times New Roman"/>
          <w:sz w:val="28"/>
          <w:szCs w:val="28"/>
        </w:rPr>
      </w:pPr>
    </w:p>
    <w:p w:rsidR="004B34D1" w:rsidRDefault="004B34D1" w:rsidP="004B34D1">
      <w:pPr>
        <w:spacing w:after="0" w:line="240" w:lineRule="auto"/>
        <w:ind w:firstLine="709"/>
        <w:jc w:val="both"/>
        <w:rPr>
          <w:rFonts w:ascii="Times New Roman" w:hAnsi="Times New Roman" w:cs="Times New Roman"/>
          <w:sz w:val="28"/>
          <w:szCs w:val="28"/>
        </w:rPr>
      </w:pPr>
      <w:r>
        <w:rPr>
          <w:noProof/>
          <w:lang w:eastAsia="ru-RU"/>
        </w:rPr>
        <w:drawing>
          <wp:inline distT="0" distB="0" distL="0" distR="0" wp14:anchorId="73D645F6" wp14:editId="29B55F6E">
            <wp:extent cx="5057775" cy="4828990"/>
            <wp:effectExtent l="0" t="0" r="0" b="0"/>
            <wp:docPr id="1" name="Рисунок 1" descr="https://support17.com/newsup/wp-content/uploads/2008/05/img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upport17.com/newsup/wp-content/uploads/2008/05/img69.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062021" cy="4833044"/>
                    </a:xfrm>
                    <a:prstGeom prst="rect">
                      <a:avLst/>
                    </a:prstGeom>
                    <a:noFill/>
                    <a:ln>
                      <a:noFill/>
                    </a:ln>
                  </pic:spPr>
                </pic:pic>
              </a:graphicData>
            </a:graphic>
          </wp:inline>
        </w:drawing>
      </w:r>
    </w:p>
    <w:p w:rsidR="00041143" w:rsidRPr="00041143" w:rsidRDefault="00041143" w:rsidP="00041143">
      <w:pPr>
        <w:spacing w:after="0" w:line="240" w:lineRule="auto"/>
        <w:ind w:firstLine="709"/>
        <w:jc w:val="both"/>
        <w:rPr>
          <w:rFonts w:ascii="Times New Roman" w:hAnsi="Times New Roman" w:cs="Times New Roman"/>
          <w:sz w:val="28"/>
          <w:szCs w:val="28"/>
        </w:rPr>
      </w:pPr>
      <w:r w:rsidRPr="00041143">
        <w:rPr>
          <w:rFonts w:ascii="Times New Roman" w:hAnsi="Times New Roman" w:cs="Times New Roman"/>
          <w:sz w:val="28"/>
          <w:szCs w:val="28"/>
        </w:rPr>
        <w:t>Подсистема аналогового ввода. Аналоговые подсистемы зна</w:t>
      </w:r>
      <w:r w:rsidRPr="00041143">
        <w:rPr>
          <w:rFonts w:ascii="Times New Roman" w:hAnsi="Times New Roman" w:cs="Times New Roman"/>
          <w:sz w:val="28"/>
          <w:szCs w:val="28"/>
        </w:rPr>
        <w:softHyphen/>
        <w:t>чительно различаются по составу и конфигурации. Однако входя</w:t>
      </w:r>
      <w:r w:rsidRPr="00041143">
        <w:rPr>
          <w:rFonts w:ascii="Times New Roman" w:hAnsi="Times New Roman" w:cs="Times New Roman"/>
          <w:sz w:val="28"/>
          <w:szCs w:val="28"/>
        </w:rPr>
        <w:softHyphen/>
        <w:t>щие в них технические средства обычно можно классифицировать по выполненным функциям.</w:t>
      </w:r>
    </w:p>
    <w:p w:rsidR="00041143" w:rsidRPr="00041143" w:rsidRDefault="00041143" w:rsidP="00041143">
      <w:pPr>
        <w:spacing w:after="0" w:line="240" w:lineRule="auto"/>
        <w:ind w:firstLine="709"/>
        <w:jc w:val="both"/>
        <w:rPr>
          <w:rFonts w:ascii="Times New Roman" w:hAnsi="Times New Roman" w:cs="Times New Roman"/>
          <w:sz w:val="28"/>
          <w:szCs w:val="28"/>
        </w:rPr>
      </w:pPr>
      <w:r w:rsidRPr="00041143">
        <w:rPr>
          <w:rFonts w:ascii="Times New Roman" w:hAnsi="Times New Roman" w:cs="Times New Roman"/>
          <w:sz w:val="28"/>
          <w:szCs w:val="28"/>
        </w:rPr>
        <w:t>Переходное устройство. Сигналы датчиков передаются на анало</w:t>
      </w:r>
      <w:r w:rsidRPr="00041143">
        <w:rPr>
          <w:rFonts w:ascii="Times New Roman" w:hAnsi="Times New Roman" w:cs="Times New Roman"/>
          <w:sz w:val="28"/>
          <w:szCs w:val="28"/>
        </w:rPr>
        <w:softHyphen/>
        <w:t>говые входы по одиночным проводам или по парам проводов, кото</w:t>
      </w:r>
      <w:r w:rsidRPr="00041143">
        <w:rPr>
          <w:rFonts w:ascii="Times New Roman" w:hAnsi="Times New Roman" w:cs="Times New Roman"/>
          <w:sz w:val="28"/>
          <w:szCs w:val="28"/>
        </w:rPr>
        <w:softHyphen/>
        <w:t>рые могут быть экранированы. При однопроводной передаче цепь сигнала оканчивается линией общего заземления, обслуживающей несколько датчиков. Сигнальные провода должны оканчиваться в точке сопряжения с аналоговой подсистемой. Переходными уст</w:t>
      </w:r>
      <w:r w:rsidRPr="00041143">
        <w:rPr>
          <w:rFonts w:ascii="Times New Roman" w:hAnsi="Times New Roman" w:cs="Times New Roman"/>
          <w:sz w:val="28"/>
          <w:szCs w:val="28"/>
        </w:rPr>
        <w:softHyphen/>
        <w:t xml:space="preserve">ройствами, предназначенными для этой цели, могут служить </w:t>
      </w:r>
      <w:proofErr w:type="spellStart"/>
      <w:r w:rsidRPr="00041143">
        <w:rPr>
          <w:rFonts w:ascii="Times New Roman" w:hAnsi="Times New Roman" w:cs="Times New Roman"/>
          <w:sz w:val="28"/>
          <w:szCs w:val="28"/>
        </w:rPr>
        <w:t>клеммные</w:t>
      </w:r>
      <w:proofErr w:type="spellEnd"/>
      <w:r w:rsidRPr="00041143">
        <w:rPr>
          <w:rFonts w:ascii="Times New Roman" w:hAnsi="Times New Roman" w:cs="Times New Roman"/>
          <w:sz w:val="28"/>
          <w:szCs w:val="28"/>
        </w:rPr>
        <w:t xml:space="preserve"> колодки, кабельные разъемные или специальное оборудование для каждого типа сигнала.</w:t>
      </w:r>
    </w:p>
    <w:p w:rsidR="00041143" w:rsidRPr="00041143" w:rsidRDefault="00041143" w:rsidP="00041143">
      <w:pPr>
        <w:spacing w:after="0" w:line="240" w:lineRule="auto"/>
        <w:ind w:firstLine="709"/>
        <w:jc w:val="both"/>
        <w:rPr>
          <w:rFonts w:ascii="Times New Roman" w:hAnsi="Times New Roman" w:cs="Times New Roman"/>
          <w:sz w:val="28"/>
          <w:szCs w:val="28"/>
        </w:rPr>
      </w:pPr>
      <w:r w:rsidRPr="00041143">
        <w:rPr>
          <w:rFonts w:ascii="Times New Roman" w:hAnsi="Times New Roman" w:cs="Times New Roman"/>
          <w:sz w:val="28"/>
          <w:szCs w:val="28"/>
        </w:rPr>
        <w:t>Нормализация сигнала, т. е. модификация сигнала, связана с фильтрацией, ослаблением, смещением уровня, линейной или нелинейной компенсацией и преобразованием тока в напряжение.</w:t>
      </w:r>
    </w:p>
    <w:p w:rsidR="00041143" w:rsidRPr="00041143" w:rsidRDefault="00041143" w:rsidP="00041143">
      <w:pPr>
        <w:spacing w:after="0" w:line="240" w:lineRule="auto"/>
        <w:ind w:firstLine="709"/>
        <w:jc w:val="both"/>
        <w:rPr>
          <w:rFonts w:ascii="Times New Roman" w:hAnsi="Times New Roman" w:cs="Times New Roman"/>
          <w:sz w:val="28"/>
          <w:szCs w:val="28"/>
        </w:rPr>
      </w:pPr>
      <w:r w:rsidRPr="00041143">
        <w:rPr>
          <w:rFonts w:ascii="Times New Roman" w:hAnsi="Times New Roman" w:cs="Times New Roman"/>
          <w:sz w:val="28"/>
          <w:szCs w:val="28"/>
        </w:rPr>
        <w:t>Коммутация. Коммутатор состоит из электронного или элек</w:t>
      </w:r>
      <w:r w:rsidRPr="00041143">
        <w:rPr>
          <w:rFonts w:ascii="Times New Roman" w:hAnsi="Times New Roman" w:cs="Times New Roman"/>
          <w:sz w:val="28"/>
          <w:szCs w:val="28"/>
        </w:rPr>
        <w:softHyphen/>
        <w:t xml:space="preserve">тромеханического переключателя, последовательно подключающего каждый отдельный вход. Переключатели управляются УВМ или специальными </w:t>
      </w:r>
      <w:r w:rsidRPr="00041143">
        <w:rPr>
          <w:rFonts w:ascii="Times New Roman" w:hAnsi="Times New Roman" w:cs="Times New Roman"/>
          <w:sz w:val="28"/>
          <w:szCs w:val="28"/>
        </w:rPr>
        <w:lastRenderedPageBreak/>
        <w:t>логическими схемами при посылке входных сигналов в аналого-цифровой преобразователь (АЦП). Таким образом, один АЦП может одновременно обслуживать несколько входных сигналов. Коммутация осуществляется до или после усиления.</w:t>
      </w:r>
    </w:p>
    <w:p w:rsidR="00041143" w:rsidRPr="00041143" w:rsidRDefault="00041143" w:rsidP="00041143">
      <w:pPr>
        <w:spacing w:after="0" w:line="240" w:lineRule="auto"/>
        <w:ind w:firstLine="709"/>
        <w:jc w:val="both"/>
        <w:rPr>
          <w:rFonts w:ascii="Times New Roman" w:hAnsi="Times New Roman" w:cs="Times New Roman"/>
          <w:sz w:val="28"/>
          <w:szCs w:val="28"/>
        </w:rPr>
      </w:pPr>
      <w:r w:rsidRPr="00041143">
        <w:rPr>
          <w:rFonts w:ascii="Times New Roman" w:hAnsi="Times New Roman" w:cs="Times New Roman"/>
          <w:sz w:val="28"/>
          <w:szCs w:val="28"/>
        </w:rPr>
        <w:t>Усиление. Многие сигналы датчиков являются сигналами низ</w:t>
      </w:r>
      <w:r w:rsidRPr="00041143">
        <w:rPr>
          <w:rFonts w:ascii="Times New Roman" w:hAnsi="Times New Roman" w:cs="Times New Roman"/>
          <w:sz w:val="28"/>
          <w:szCs w:val="28"/>
        </w:rPr>
        <w:softHyphen/>
        <w:t>кого уровня, а большинство АЦП работает в диапазоне 5 или 10В. Поэтому усиление сигналов низкого уровня необходимо, если необходимо эффективно использовать разрешающую способность АЦП. Обычно коэффициент усиления по напряжению колеблется от 100 до 1000. Коэффициент усиления может быть зафиксирован конструктивно либо выбран с помощью ручного переключателя или программы УВМ. Значение коэффициента может также регу</w:t>
      </w:r>
      <w:r w:rsidRPr="00041143">
        <w:rPr>
          <w:rFonts w:ascii="Times New Roman" w:hAnsi="Times New Roman" w:cs="Times New Roman"/>
          <w:sz w:val="28"/>
          <w:szCs w:val="28"/>
        </w:rPr>
        <w:softHyphen/>
        <w:t>лироваться автоматически по специальной функции.</w:t>
      </w:r>
    </w:p>
    <w:p w:rsidR="00041143" w:rsidRPr="00041143" w:rsidRDefault="00041143" w:rsidP="00041143">
      <w:pPr>
        <w:spacing w:after="0" w:line="240" w:lineRule="auto"/>
        <w:ind w:firstLine="709"/>
        <w:jc w:val="both"/>
        <w:rPr>
          <w:rFonts w:ascii="Times New Roman" w:hAnsi="Times New Roman" w:cs="Times New Roman"/>
          <w:sz w:val="28"/>
          <w:szCs w:val="28"/>
        </w:rPr>
      </w:pPr>
      <w:r w:rsidRPr="00041143">
        <w:rPr>
          <w:rFonts w:ascii="Times New Roman" w:hAnsi="Times New Roman" w:cs="Times New Roman"/>
          <w:sz w:val="28"/>
          <w:szCs w:val="28"/>
        </w:rPr>
        <w:t>Аналого-цифровое преобразование.</w:t>
      </w:r>
    </w:p>
    <w:p w:rsidR="00041143" w:rsidRPr="00041143" w:rsidRDefault="00041143" w:rsidP="00041143">
      <w:pPr>
        <w:spacing w:after="0" w:line="240" w:lineRule="auto"/>
        <w:ind w:firstLine="709"/>
        <w:jc w:val="both"/>
        <w:rPr>
          <w:rFonts w:ascii="Times New Roman" w:hAnsi="Times New Roman" w:cs="Times New Roman"/>
          <w:sz w:val="28"/>
          <w:szCs w:val="28"/>
        </w:rPr>
      </w:pPr>
      <w:r w:rsidRPr="00041143">
        <w:rPr>
          <w:rFonts w:ascii="Times New Roman" w:hAnsi="Times New Roman" w:cs="Times New Roman"/>
          <w:sz w:val="28"/>
          <w:szCs w:val="28"/>
        </w:rPr>
        <w:t>Задача АЦП — обеспечить цифровое представление аналогового сигнала. Скорость преобра</w:t>
      </w:r>
      <w:r w:rsidRPr="00041143">
        <w:rPr>
          <w:rFonts w:ascii="Times New Roman" w:hAnsi="Times New Roman" w:cs="Times New Roman"/>
          <w:sz w:val="28"/>
          <w:szCs w:val="28"/>
        </w:rPr>
        <w:softHyphen/>
        <w:t>зований колеблется от единиц до миллионов преобразований в секунду. Значения аналогового сигнала регулярно считываются и путем квантования преобразуются в цифровой сигнал, которой поступает на ЭВМ в виде числовой последовательности или после</w:t>
      </w:r>
      <w:r w:rsidRPr="00041143">
        <w:rPr>
          <w:rFonts w:ascii="Times New Roman" w:hAnsi="Times New Roman" w:cs="Times New Roman"/>
          <w:sz w:val="28"/>
          <w:szCs w:val="28"/>
        </w:rPr>
        <w:softHyphen/>
        <w:t>довательности импульсов.</w:t>
      </w:r>
    </w:p>
    <w:p w:rsidR="00041143" w:rsidRPr="00041143" w:rsidRDefault="00041143" w:rsidP="00041143">
      <w:pPr>
        <w:spacing w:after="0" w:line="240" w:lineRule="auto"/>
        <w:ind w:firstLine="709"/>
        <w:jc w:val="both"/>
        <w:rPr>
          <w:rFonts w:ascii="Times New Roman" w:hAnsi="Times New Roman" w:cs="Times New Roman"/>
          <w:sz w:val="28"/>
          <w:szCs w:val="28"/>
        </w:rPr>
      </w:pPr>
      <w:r w:rsidRPr="00041143">
        <w:rPr>
          <w:rFonts w:ascii="Times New Roman" w:hAnsi="Times New Roman" w:cs="Times New Roman"/>
          <w:sz w:val="28"/>
          <w:szCs w:val="28"/>
        </w:rPr>
        <w:t xml:space="preserve">АЦП устанавливает соответствие между входным аналоговым сигналом </w:t>
      </w:r>
      <w:proofErr w:type="spellStart"/>
      <w:r w:rsidRPr="00041143">
        <w:rPr>
          <w:rFonts w:ascii="Times New Roman" w:hAnsi="Times New Roman" w:cs="Times New Roman"/>
          <w:sz w:val="28"/>
          <w:szCs w:val="28"/>
        </w:rPr>
        <w:t>Uвх</w:t>
      </w:r>
      <w:proofErr w:type="spellEnd"/>
      <w:r w:rsidRPr="00041143">
        <w:rPr>
          <w:rFonts w:ascii="Times New Roman" w:hAnsi="Times New Roman" w:cs="Times New Roman"/>
          <w:sz w:val="28"/>
          <w:szCs w:val="28"/>
        </w:rPr>
        <w:t xml:space="preserve"> (обычно напряжением) и выходным двоичным кодом. Входной сигнал может принимать неограниченное число значений в пределах диапазона изменения от </w:t>
      </w:r>
      <w:proofErr w:type="spellStart"/>
      <w:r w:rsidRPr="00041143">
        <w:rPr>
          <w:rFonts w:ascii="Times New Roman" w:hAnsi="Times New Roman" w:cs="Times New Roman"/>
          <w:sz w:val="28"/>
          <w:szCs w:val="28"/>
        </w:rPr>
        <w:t>Umin</w:t>
      </w:r>
      <w:proofErr w:type="spellEnd"/>
      <w:r w:rsidRPr="00041143">
        <w:rPr>
          <w:rFonts w:ascii="Times New Roman" w:hAnsi="Times New Roman" w:cs="Times New Roman"/>
          <w:sz w:val="28"/>
          <w:szCs w:val="28"/>
        </w:rPr>
        <w:t xml:space="preserve"> до </w:t>
      </w:r>
      <w:proofErr w:type="spellStart"/>
      <w:r w:rsidRPr="00041143">
        <w:rPr>
          <w:rFonts w:ascii="Times New Roman" w:hAnsi="Times New Roman" w:cs="Times New Roman"/>
          <w:sz w:val="28"/>
          <w:szCs w:val="28"/>
        </w:rPr>
        <w:t>Umах</w:t>
      </w:r>
      <w:proofErr w:type="spellEnd"/>
      <w:r w:rsidRPr="00041143">
        <w:rPr>
          <w:rFonts w:ascii="Times New Roman" w:hAnsi="Times New Roman" w:cs="Times New Roman"/>
          <w:sz w:val="28"/>
          <w:szCs w:val="28"/>
        </w:rPr>
        <w:t>. Число различ</w:t>
      </w:r>
      <w:r w:rsidRPr="00041143">
        <w:rPr>
          <w:rFonts w:ascii="Times New Roman" w:hAnsi="Times New Roman" w:cs="Times New Roman"/>
          <w:sz w:val="28"/>
          <w:szCs w:val="28"/>
        </w:rPr>
        <w:softHyphen/>
        <w:t>ных значений цифрового кода определяется разновидностью пре</w:t>
      </w:r>
      <w:r w:rsidRPr="00041143">
        <w:rPr>
          <w:rFonts w:ascii="Times New Roman" w:hAnsi="Times New Roman" w:cs="Times New Roman"/>
          <w:sz w:val="28"/>
          <w:szCs w:val="28"/>
        </w:rPr>
        <w:softHyphen/>
        <w:t>образователя и ограничено величиной 2n, где п — число разрядов.</w:t>
      </w:r>
    </w:p>
    <w:p w:rsidR="00041143" w:rsidRPr="00041143" w:rsidRDefault="00041143" w:rsidP="00041143">
      <w:pPr>
        <w:spacing w:after="0" w:line="240" w:lineRule="auto"/>
        <w:ind w:firstLine="709"/>
        <w:jc w:val="both"/>
        <w:rPr>
          <w:rFonts w:ascii="Times New Roman" w:hAnsi="Times New Roman" w:cs="Times New Roman"/>
          <w:sz w:val="28"/>
          <w:szCs w:val="28"/>
        </w:rPr>
      </w:pPr>
      <w:r w:rsidRPr="00041143">
        <w:rPr>
          <w:rFonts w:ascii="Times New Roman" w:hAnsi="Times New Roman" w:cs="Times New Roman"/>
          <w:sz w:val="28"/>
          <w:szCs w:val="28"/>
        </w:rPr>
        <w:t>Основные методы аналого-цифрового преобразования: последо</w:t>
      </w:r>
      <w:r w:rsidRPr="00041143">
        <w:rPr>
          <w:rFonts w:ascii="Times New Roman" w:hAnsi="Times New Roman" w:cs="Times New Roman"/>
          <w:sz w:val="28"/>
          <w:szCs w:val="28"/>
        </w:rPr>
        <w:softHyphen/>
        <w:t>вательного счета; поразрядного уравновешивания.</w:t>
      </w:r>
    </w:p>
    <w:p w:rsidR="00041143" w:rsidRPr="00041143" w:rsidRDefault="00041143" w:rsidP="00041143">
      <w:pPr>
        <w:spacing w:after="0" w:line="240" w:lineRule="auto"/>
        <w:ind w:firstLine="709"/>
        <w:jc w:val="both"/>
        <w:rPr>
          <w:rFonts w:ascii="Times New Roman" w:hAnsi="Times New Roman" w:cs="Times New Roman"/>
          <w:sz w:val="28"/>
          <w:szCs w:val="28"/>
        </w:rPr>
      </w:pPr>
      <w:r w:rsidRPr="00041143">
        <w:rPr>
          <w:rFonts w:ascii="Times New Roman" w:hAnsi="Times New Roman" w:cs="Times New Roman"/>
          <w:sz w:val="28"/>
          <w:szCs w:val="28"/>
        </w:rPr>
        <w:t xml:space="preserve">С момента поступления сигнала счетчик подсчитывает тактовые импульсы до тех пор, пока аналоговый эквивалент двоичного кода— сигнал </w:t>
      </w:r>
      <w:proofErr w:type="spellStart"/>
      <w:r w:rsidRPr="00041143">
        <w:rPr>
          <w:rFonts w:ascii="Times New Roman" w:hAnsi="Times New Roman" w:cs="Times New Roman"/>
          <w:sz w:val="28"/>
          <w:szCs w:val="28"/>
        </w:rPr>
        <w:t>Uвых</w:t>
      </w:r>
      <w:proofErr w:type="spellEnd"/>
      <w:r w:rsidRPr="00041143">
        <w:rPr>
          <w:rFonts w:ascii="Times New Roman" w:hAnsi="Times New Roman" w:cs="Times New Roman"/>
          <w:sz w:val="28"/>
          <w:szCs w:val="28"/>
        </w:rPr>
        <w:t xml:space="preserve"> не превысит величину </w:t>
      </w:r>
      <w:proofErr w:type="spellStart"/>
      <w:r w:rsidRPr="00041143">
        <w:rPr>
          <w:rFonts w:ascii="Times New Roman" w:hAnsi="Times New Roman" w:cs="Times New Roman"/>
          <w:sz w:val="28"/>
          <w:szCs w:val="28"/>
        </w:rPr>
        <w:t>Uвх</w:t>
      </w:r>
      <w:proofErr w:type="spellEnd"/>
      <w:r w:rsidRPr="00041143">
        <w:rPr>
          <w:rFonts w:ascii="Times New Roman" w:hAnsi="Times New Roman" w:cs="Times New Roman"/>
          <w:sz w:val="28"/>
          <w:szCs w:val="28"/>
        </w:rPr>
        <w:t>. В этот момент, выявляемое компаратором, поступление тактовых импульсов на счетчик прерывается и параллельный код счетчика может быть – считан как результат преобразования. После сброса счетчика в нуль и появления нового стартового сигнала процесс возобнов</w:t>
      </w:r>
      <w:r w:rsidRPr="00041143">
        <w:rPr>
          <w:rFonts w:ascii="Times New Roman" w:hAnsi="Times New Roman" w:cs="Times New Roman"/>
          <w:sz w:val="28"/>
          <w:szCs w:val="28"/>
        </w:rPr>
        <w:softHyphen/>
        <w:t>ляется. Время преобразования АЦП такого типа является перемен</w:t>
      </w:r>
      <w:r w:rsidRPr="00041143">
        <w:rPr>
          <w:rFonts w:ascii="Times New Roman" w:hAnsi="Times New Roman" w:cs="Times New Roman"/>
          <w:sz w:val="28"/>
          <w:szCs w:val="28"/>
        </w:rPr>
        <w:softHyphen/>
        <w:t xml:space="preserve">ным и зависит от уровня входного сигнала: </w:t>
      </w:r>
      <w:proofErr w:type="spellStart"/>
      <w:r w:rsidRPr="00041143">
        <w:rPr>
          <w:rFonts w:ascii="Times New Roman" w:hAnsi="Times New Roman" w:cs="Times New Roman"/>
          <w:sz w:val="28"/>
          <w:szCs w:val="28"/>
        </w:rPr>
        <w:t>tпр</w:t>
      </w:r>
      <w:proofErr w:type="spellEnd"/>
      <w:r w:rsidRPr="00041143">
        <w:rPr>
          <w:rFonts w:ascii="Times New Roman" w:hAnsi="Times New Roman" w:cs="Times New Roman"/>
          <w:sz w:val="28"/>
          <w:szCs w:val="28"/>
        </w:rPr>
        <w:t xml:space="preserve"> = 2п *</w:t>
      </w:r>
      <w:proofErr w:type="spellStart"/>
      <w:r w:rsidRPr="00041143">
        <w:rPr>
          <w:rFonts w:ascii="Times New Roman" w:hAnsi="Times New Roman" w:cs="Times New Roman"/>
          <w:sz w:val="28"/>
          <w:szCs w:val="28"/>
        </w:rPr>
        <w:t>τ</w:t>
      </w:r>
      <w:proofErr w:type="gramStart"/>
      <w:r w:rsidRPr="00041143">
        <w:rPr>
          <w:rFonts w:ascii="Times New Roman" w:hAnsi="Times New Roman" w:cs="Times New Roman"/>
          <w:sz w:val="28"/>
          <w:szCs w:val="28"/>
        </w:rPr>
        <w:t>т,где</w:t>
      </w:r>
      <w:proofErr w:type="spellEnd"/>
      <w:proofErr w:type="gramEnd"/>
      <w:r w:rsidRPr="00041143">
        <w:rPr>
          <w:rFonts w:ascii="Times New Roman" w:hAnsi="Times New Roman" w:cs="Times New Roman"/>
          <w:sz w:val="28"/>
          <w:szCs w:val="28"/>
        </w:rPr>
        <w:t xml:space="preserve"> п — разрядность; </w:t>
      </w:r>
      <w:proofErr w:type="spellStart"/>
      <w:r w:rsidRPr="00041143">
        <w:rPr>
          <w:rFonts w:ascii="Times New Roman" w:hAnsi="Times New Roman" w:cs="Times New Roman"/>
          <w:sz w:val="28"/>
          <w:szCs w:val="28"/>
        </w:rPr>
        <w:t>τт</w:t>
      </w:r>
      <w:proofErr w:type="spellEnd"/>
      <w:r w:rsidRPr="00041143">
        <w:rPr>
          <w:rFonts w:ascii="Times New Roman" w:hAnsi="Times New Roman" w:cs="Times New Roman"/>
          <w:sz w:val="28"/>
          <w:szCs w:val="28"/>
        </w:rPr>
        <w:t xml:space="preserve"> — период следования тактовых импульсов.</w:t>
      </w:r>
    </w:p>
    <w:p w:rsidR="00041143" w:rsidRPr="00041143" w:rsidRDefault="00041143" w:rsidP="00041143">
      <w:pPr>
        <w:spacing w:after="0" w:line="240" w:lineRule="auto"/>
        <w:ind w:firstLine="709"/>
        <w:jc w:val="both"/>
        <w:rPr>
          <w:rFonts w:ascii="Times New Roman" w:hAnsi="Times New Roman" w:cs="Times New Roman"/>
          <w:sz w:val="28"/>
          <w:szCs w:val="28"/>
        </w:rPr>
      </w:pPr>
      <w:r w:rsidRPr="00041143">
        <w:rPr>
          <w:rFonts w:ascii="Times New Roman" w:hAnsi="Times New Roman" w:cs="Times New Roman"/>
          <w:sz w:val="28"/>
          <w:szCs w:val="28"/>
        </w:rPr>
        <w:t>В преобразователе поразрядного уравновешивания вместо счетчика используют сдвиговый регистр, режим которого зависит от специальной управляющей логической схемы. В процессе пре</w:t>
      </w:r>
      <w:r w:rsidRPr="00041143">
        <w:rPr>
          <w:rFonts w:ascii="Times New Roman" w:hAnsi="Times New Roman" w:cs="Times New Roman"/>
          <w:sz w:val="28"/>
          <w:szCs w:val="28"/>
        </w:rPr>
        <w:softHyphen/>
        <w:t>образования в регистр, начиная со старшего разряда, заносятся единицы, после чего схема на основании информации с компара</w:t>
      </w:r>
      <w:r w:rsidRPr="00041143">
        <w:rPr>
          <w:rFonts w:ascii="Times New Roman" w:hAnsi="Times New Roman" w:cs="Times New Roman"/>
          <w:sz w:val="28"/>
          <w:szCs w:val="28"/>
        </w:rPr>
        <w:softHyphen/>
        <w:t>тора либо сохраняет эту единицу в данном разряде, либо стирает ее. После этого процесс повторяется, но уже со следующим разря</w:t>
      </w:r>
      <w:r w:rsidRPr="00041143">
        <w:rPr>
          <w:rFonts w:ascii="Times New Roman" w:hAnsi="Times New Roman" w:cs="Times New Roman"/>
          <w:sz w:val="28"/>
          <w:szCs w:val="28"/>
        </w:rPr>
        <w:softHyphen/>
        <w:t>дом регистра. Время преобразования в таком АЦП всегда одина</w:t>
      </w:r>
      <w:r w:rsidRPr="00041143">
        <w:rPr>
          <w:rFonts w:ascii="Times New Roman" w:hAnsi="Times New Roman" w:cs="Times New Roman"/>
          <w:sz w:val="28"/>
          <w:szCs w:val="28"/>
        </w:rPr>
        <w:softHyphen/>
        <w:t xml:space="preserve">ково и определяется разрядностью преобразования: </w:t>
      </w:r>
      <w:proofErr w:type="spellStart"/>
      <w:r w:rsidRPr="00041143">
        <w:rPr>
          <w:rFonts w:ascii="Times New Roman" w:hAnsi="Times New Roman" w:cs="Times New Roman"/>
          <w:sz w:val="28"/>
          <w:szCs w:val="28"/>
        </w:rPr>
        <w:t>tпр</w:t>
      </w:r>
      <w:proofErr w:type="spellEnd"/>
      <w:r w:rsidRPr="00041143">
        <w:rPr>
          <w:rFonts w:ascii="Times New Roman" w:hAnsi="Times New Roman" w:cs="Times New Roman"/>
          <w:sz w:val="28"/>
          <w:szCs w:val="28"/>
        </w:rPr>
        <w:t xml:space="preserve"> = n </w:t>
      </w:r>
      <w:proofErr w:type="spellStart"/>
      <w:r w:rsidRPr="00041143">
        <w:rPr>
          <w:rFonts w:ascii="Times New Roman" w:hAnsi="Times New Roman" w:cs="Times New Roman"/>
          <w:sz w:val="28"/>
          <w:szCs w:val="28"/>
        </w:rPr>
        <w:t>τт</w:t>
      </w:r>
      <w:proofErr w:type="spellEnd"/>
      <w:r w:rsidRPr="00041143">
        <w:rPr>
          <w:rFonts w:ascii="Times New Roman" w:hAnsi="Times New Roman" w:cs="Times New Roman"/>
          <w:sz w:val="28"/>
          <w:szCs w:val="28"/>
        </w:rPr>
        <w:t xml:space="preserve">. Аналоговые сигналы могут быть сигналами низкого и высокого уровня. </w:t>
      </w:r>
      <w:r w:rsidRPr="00041143">
        <w:rPr>
          <w:rFonts w:ascii="Times New Roman" w:hAnsi="Times New Roman" w:cs="Times New Roman"/>
          <w:sz w:val="28"/>
          <w:szCs w:val="28"/>
        </w:rPr>
        <w:lastRenderedPageBreak/>
        <w:t>Аналоговые и дискретные датчики могут быть либо пассив</w:t>
      </w:r>
      <w:r w:rsidRPr="00041143">
        <w:rPr>
          <w:rFonts w:ascii="Times New Roman" w:hAnsi="Times New Roman" w:cs="Times New Roman"/>
          <w:sz w:val="28"/>
          <w:szCs w:val="28"/>
        </w:rPr>
        <w:softHyphen/>
        <w:t>ными, либо инициативными. Отдельные датчики могут быть при решении одних задач пассивными, а при решении других — ини</w:t>
      </w:r>
      <w:r w:rsidRPr="00041143">
        <w:rPr>
          <w:rFonts w:ascii="Times New Roman" w:hAnsi="Times New Roman" w:cs="Times New Roman"/>
          <w:sz w:val="28"/>
          <w:szCs w:val="28"/>
        </w:rPr>
        <w:softHyphen/>
        <w:t>циативными. Характеристики измеряемого сигнала и признак инициативности определяют совокупность устройств и алгоритм преобразования измеряемого сигнала в машинное слово.</w:t>
      </w:r>
    </w:p>
    <w:p w:rsidR="00041143" w:rsidRPr="00041143" w:rsidRDefault="00041143" w:rsidP="00041143">
      <w:pPr>
        <w:spacing w:after="0" w:line="240" w:lineRule="auto"/>
        <w:ind w:firstLine="709"/>
        <w:jc w:val="both"/>
        <w:rPr>
          <w:rFonts w:ascii="Times New Roman" w:hAnsi="Times New Roman" w:cs="Times New Roman"/>
          <w:sz w:val="28"/>
          <w:szCs w:val="28"/>
        </w:rPr>
      </w:pPr>
      <w:r w:rsidRPr="00041143">
        <w:rPr>
          <w:rFonts w:ascii="Times New Roman" w:hAnsi="Times New Roman" w:cs="Times New Roman"/>
          <w:sz w:val="28"/>
          <w:szCs w:val="28"/>
        </w:rPr>
        <w:t>Преобразование аналогового сигнала в машинное слово вклю</w:t>
      </w:r>
      <w:r w:rsidRPr="00041143">
        <w:rPr>
          <w:rFonts w:ascii="Times New Roman" w:hAnsi="Times New Roman" w:cs="Times New Roman"/>
          <w:sz w:val="28"/>
          <w:szCs w:val="28"/>
        </w:rPr>
        <w:softHyphen/>
        <w:t>чает в себя совокупность операций, которая образуется из опера</w:t>
      </w:r>
      <w:r w:rsidRPr="00041143">
        <w:rPr>
          <w:rFonts w:ascii="Times New Roman" w:hAnsi="Times New Roman" w:cs="Times New Roman"/>
          <w:sz w:val="28"/>
          <w:szCs w:val="28"/>
        </w:rPr>
        <w:softHyphen/>
        <w:t xml:space="preserve">ций нормализации, фильтрации, коммутации, аналого-цифрового преобразования и записи полученного кода в буферный регистр. Каждая из операций характеризуется временем преобразования t и точностью выполнения δ. Время выполнения рассматривается как запаздывание. В зависимости от решаемых задач координаты </w:t>
      </w:r>
      <w:proofErr w:type="spellStart"/>
      <w:r w:rsidRPr="00041143">
        <w:rPr>
          <w:rFonts w:ascii="Times New Roman" w:hAnsi="Times New Roman" w:cs="Times New Roman"/>
          <w:sz w:val="28"/>
          <w:szCs w:val="28"/>
        </w:rPr>
        <w:t>Χi</w:t>
      </w:r>
      <w:proofErr w:type="spellEnd"/>
      <w:r w:rsidRPr="00041143">
        <w:rPr>
          <w:rFonts w:ascii="Times New Roman" w:hAnsi="Times New Roman" w:cs="Times New Roman"/>
          <w:sz w:val="28"/>
          <w:szCs w:val="28"/>
        </w:rPr>
        <w:t xml:space="preserve"> = f (X) рассматриваются либо как обобщенные характеристики тракта преобразования, либо учитывается влияние каждой из составляющих этих координат.</w:t>
      </w:r>
    </w:p>
    <w:p w:rsidR="00041143" w:rsidRPr="00041143" w:rsidRDefault="00041143" w:rsidP="00041143">
      <w:pPr>
        <w:spacing w:after="0" w:line="240" w:lineRule="auto"/>
        <w:ind w:firstLine="709"/>
        <w:jc w:val="both"/>
        <w:rPr>
          <w:rFonts w:ascii="Times New Roman" w:hAnsi="Times New Roman" w:cs="Times New Roman"/>
          <w:sz w:val="28"/>
          <w:szCs w:val="28"/>
        </w:rPr>
      </w:pPr>
      <w:r w:rsidRPr="00041143">
        <w:rPr>
          <w:rFonts w:ascii="Times New Roman" w:hAnsi="Times New Roman" w:cs="Times New Roman"/>
          <w:sz w:val="28"/>
          <w:szCs w:val="28"/>
        </w:rPr>
        <w:t>Аналогичными показателями характеризуется и тракт ввода дискретных сигналов. Алгоритм преобразования дискретного сигнала включает в себя операцию функционального преобразования информационного параметра кода датчика в машинное слово. Каждому инициативному источнику (потребителю) информации противопоставляется, кроме того, приоритет Р, характеризующий в каждый заданный момент времени важность источника или по</w:t>
      </w:r>
      <w:r w:rsidRPr="00041143">
        <w:rPr>
          <w:rFonts w:ascii="Times New Roman" w:hAnsi="Times New Roman" w:cs="Times New Roman"/>
          <w:sz w:val="28"/>
          <w:szCs w:val="28"/>
        </w:rPr>
        <w:softHyphen/>
        <w:t>требителя информации в системе. Таким образом, каждому источ</w:t>
      </w:r>
      <w:r w:rsidRPr="00041143">
        <w:rPr>
          <w:rFonts w:ascii="Times New Roman" w:hAnsi="Times New Roman" w:cs="Times New Roman"/>
          <w:sz w:val="28"/>
          <w:szCs w:val="28"/>
        </w:rPr>
        <w:softHyphen/>
        <w:t>нику информации противопоставляются в АСУ ТП следующие параметры: δ — точность преобразования; τ — время преобразо</w:t>
      </w:r>
      <w:r w:rsidRPr="00041143">
        <w:rPr>
          <w:rFonts w:ascii="Times New Roman" w:hAnsi="Times New Roman" w:cs="Times New Roman"/>
          <w:sz w:val="28"/>
          <w:szCs w:val="28"/>
        </w:rPr>
        <w:softHyphen/>
        <w:t>вания; Р — относительный приоритет.</w:t>
      </w:r>
    </w:p>
    <w:p w:rsidR="00041143" w:rsidRPr="00041143" w:rsidRDefault="00041143" w:rsidP="00041143">
      <w:pPr>
        <w:spacing w:after="0" w:line="240" w:lineRule="auto"/>
        <w:ind w:firstLine="709"/>
        <w:jc w:val="both"/>
        <w:rPr>
          <w:rFonts w:ascii="Times New Roman" w:hAnsi="Times New Roman" w:cs="Times New Roman"/>
          <w:sz w:val="28"/>
          <w:szCs w:val="28"/>
        </w:rPr>
      </w:pPr>
      <w:r w:rsidRPr="00041143">
        <w:rPr>
          <w:rFonts w:ascii="Times New Roman" w:hAnsi="Times New Roman" w:cs="Times New Roman"/>
          <w:sz w:val="28"/>
          <w:szCs w:val="28"/>
        </w:rPr>
        <w:t>Все эти параметры являются обобщенными и зависят от исполь</w:t>
      </w:r>
      <w:r w:rsidRPr="00041143">
        <w:rPr>
          <w:rFonts w:ascii="Times New Roman" w:hAnsi="Times New Roman" w:cs="Times New Roman"/>
          <w:sz w:val="28"/>
          <w:szCs w:val="28"/>
        </w:rPr>
        <w:softHyphen/>
        <w:t>зуемых технических средств и алгоритмов преобразования. Выбор технических средств и алгоритмов преобразования определяется измеряемым сигналом и характеристиками используемого датчика.</w:t>
      </w:r>
    </w:p>
    <w:p w:rsidR="00041143" w:rsidRPr="00041143" w:rsidRDefault="00041143" w:rsidP="00041143">
      <w:pPr>
        <w:spacing w:after="0" w:line="240" w:lineRule="auto"/>
        <w:ind w:firstLine="709"/>
        <w:jc w:val="both"/>
        <w:rPr>
          <w:rFonts w:ascii="Times New Roman" w:hAnsi="Times New Roman" w:cs="Times New Roman"/>
          <w:sz w:val="28"/>
          <w:szCs w:val="28"/>
        </w:rPr>
      </w:pPr>
      <w:r w:rsidRPr="00041143">
        <w:rPr>
          <w:rFonts w:ascii="Times New Roman" w:hAnsi="Times New Roman" w:cs="Times New Roman"/>
          <w:sz w:val="28"/>
          <w:szCs w:val="28"/>
        </w:rPr>
        <w:t>Подсистема цифрового ввода. Основная функция подсистемы цифрового ввода УВМ — восприятие событий, возникающих в тех</w:t>
      </w:r>
      <w:r w:rsidRPr="00041143">
        <w:rPr>
          <w:rFonts w:ascii="Times New Roman" w:hAnsi="Times New Roman" w:cs="Times New Roman"/>
          <w:sz w:val="28"/>
          <w:szCs w:val="28"/>
        </w:rPr>
        <w:softHyphen/>
        <w:t>нологическом (производственном) процессе или в оборудовании, связанном с управляющим вычислительным комплексом. Обычно эти события имеют характер “да—нет” или же преобразуются в двоичный код с помощью соответствующих устройств. С функциями подсистемы цифрового ввода связаны две основные характерис</w:t>
      </w:r>
      <w:r w:rsidRPr="00041143">
        <w:rPr>
          <w:rFonts w:ascii="Times New Roman" w:hAnsi="Times New Roman" w:cs="Times New Roman"/>
          <w:sz w:val="28"/>
          <w:szCs w:val="28"/>
        </w:rPr>
        <w:softHyphen/>
        <w:t>тики: форма входного сигнала (в виде напряжения, силы тока или изменения сопротивления) и параметр сигнала, представляющий интерес при контроле состояния процесса (наличие сигнала, его длительность или число событий, возникающих за определенный период времени). Поэтому для выполнения своей основной функ</w:t>
      </w:r>
      <w:r w:rsidRPr="00041143">
        <w:rPr>
          <w:rFonts w:ascii="Times New Roman" w:hAnsi="Times New Roman" w:cs="Times New Roman"/>
          <w:sz w:val="28"/>
          <w:szCs w:val="28"/>
        </w:rPr>
        <w:softHyphen/>
        <w:t>ции подсистема должна содержать большое число разнообразных модулей, воспринимающих сигналы различной формы, связанные с двоичными параметрами производственного процесса.</w:t>
      </w:r>
    </w:p>
    <w:p w:rsidR="004B34D1" w:rsidRDefault="004B34D1" w:rsidP="004B34D1">
      <w:pPr>
        <w:spacing w:after="0" w:line="240" w:lineRule="auto"/>
        <w:ind w:firstLine="709"/>
        <w:jc w:val="both"/>
        <w:rPr>
          <w:rFonts w:ascii="Times New Roman" w:hAnsi="Times New Roman" w:cs="Times New Roman"/>
          <w:sz w:val="28"/>
          <w:szCs w:val="28"/>
        </w:rPr>
      </w:pPr>
      <w:bookmarkStart w:id="0" w:name="_GoBack"/>
      <w:bookmarkEnd w:id="0"/>
    </w:p>
    <w:p w:rsidR="004B34D1" w:rsidRPr="007D4094" w:rsidRDefault="004B34D1" w:rsidP="004B34D1">
      <w:pPr>
        <w:spacing w:after="0" w:line="240" w:lineRule="auto"/>
        <w:ind w:firstLine="709"/>
        <w:jc w:val="both"/>
        <w:rPr>
          <w:rFonts w:ascii="Times New Roman" w:hAnsi="Times New Roman" w:cs="Times New Roman"/>
          <w:sz w:val="28"/>
          <w:szCs w:val="28"/>
        </w:rPr>
      </w:pPr>
      <w:r w:rsidRPr="007D4094">
        <w:rPr>
          <w:rFonts w:ascii="Times New Roman" w:hAnsi="Times New Roman" w:cs="Times New Roman"/>
          <w:sz w:val="28"/>
          <w:szCs w:val="28"/>
        </w:rPr>
        <w:t>Структурная организация УВМ.</w:t>
      </w:r>
    </w:p>
    <w:p w:rsidR="004B34D1" w:rsidRPr="007D4094" w:rsidRDefault="004B34D1" w:rsidP="004B34D1">
      <w:pPr>
        <w:spacing w:after="0" w:line="240" w:lineRule="auto"/>
        <w:ind w:firstLine="709"/>
        <w:jc w:val="both"/>
        <w:rPr>
          <w:rFonts w:ascii="Times New Roman" w:hAnsi="Times New Roman" w:cs="Times New Roman"/>
          <w:sz w:val="28"/>
          <w:szCs w:val="28"/>
        </w:rPr>
      </w:pPr>
      <w:r w:rsidRPr="007D4094">
        <w:rPr>
          <w:rFonts w:ascii="Times New Roman" w:hAnsi="Times New Roman" w:cs="Times New Roman"/>
          <w:sz w:val="28"/>
          <w:szCs w:val="28"/>
        </w:rPr>
        <w:lastRenderedPageBreak/>
        <w:t>Расширение сферы применения ЭВМ и в особен</w:t>
      </w:r>
      <w:r w:rsidRPr="007D4094">
        <w:rPr>
          <w:rFonts w:ascii="Times New Roman" w:hAnsi="Times New Roman" w:cs="Times New Roman"/>
          <w:sz w:val="28"/>
          <w:szCs w:val="28"/>
        </w:rPr>
        <w:softHyphen/>
        <w:t>ности использования ее в АСУ ТП (для обработки информации в области управления, планирования, учета и т. п.) привели к включению в состав машины большого комплекса разнообразных периферийных (внешних) устройств для ввода информации, ее запоминания, и хранения, регистрации и отображения. Конкрет</w:t>
      </w:r>
      <w:r w:rsidRPr="007D4094">
        <w:rPr>
          <w:rFonts w:ascii="Times New Roman" w:hAnsi="Times New Roman" w:cs="Times New Roman"/>
          <w:sz w:val="28"/>
          <w:szCs w:val="28"/>
        </w:rPr>
        <w:softHyphen/>
        <w:t>ные условия применения предъявляют различные требования в отношении состава периферийных устройств, а также объемов оперативной и внешней памяти, числа каналов прерывания и т. п.</w:t>
      </w:r>
    </w:p>
    <w:p w:rsidR="004B34D1" w:rsidRPr="007D4094" w:rsidRDefault="004B34D1" w:rsidP="004B34D1">
      <w:pPr>
        <w:spacing w:after="0" w:line="240" w:lineRule="auto"/>
        <w:ind w:firstLine="709"/>
        <w:jc w:val="both"/>
        <w:rPr>
          <w:rFonts w:ascii="Times New Roman" w:hAnsi="Times New Roman" w:cs="Times New Roman"/>
          <w:sz w:val="28"/>
          <w:szCs w:val="28"/>
        </w:rPr>
      </w:pPr>
      <w:r w:rsidRPr="007D4094">
        <w:rPr>
          <w:rFonts w:ascii="Times New Roman" w:hAnsi="Times New Roman" w:cs="Times New Roman"/>
          <w:sz w:val="28"/>
          <w:szCs w:val="28"/>
        </w:rPr>
        <w:t>Это привело к тому, что при создании вычислительной техники концепцию “вычислительные машины с фиксированным составом оборудования”, где главное место занимало само устройство обра</w:t>
      </w:r>
      <w:r w:rsidRPr="007D4094">
        <w:rPr>
          <w:rFonts w:ascii="Times New Roman" w:hAnsi="Times New Roman" w:cs="Times New Roman"/>
          <w:sz w:val="28"/>
          <w:szCs w:val="28"/>
        </w:rPr>
        <w:softHyphen/>
        <w:t>ботки информации, сменила концепция «агрегатированной» вычис</w:t>
      </w:r>
      <w:r w:rsidRPr="007D4094">
        <w:rPr>
          <w:rFonts w:ascii="Times New Roman" w:hAnsi="Times New Roman" w:cs="Times New Roman"/>
          <w:sz w:val="28"/>
          <w:szCs w:val="28"/>
        </w:rPr>
        <w:softHyphen/>
        <w:t>лительной системы с переменным составом оборудования”, который определяется функциями, выполняемыми системой. При таком подходе отдельные функциональные устройства выполняют в виде агрегатов, которые в нужной номенклатуре и количестве объеди</w:t>
      </w:r>
      <w:r w:rsidRPr="007D4094">
        <w:rPr>
          <w:rFonts w:ascii="Times New Roman" w:hAnsi="Times New Roman" w:cs="Times New Roman"/>
          <w:sz w:val="28"/>
          <w:szCs w:val="28"/>
        </w:rPr>
        <w:softHyphen/>
        <w:t>няют в вычислительную систему.</w:t>
      </w:r>
    </w:p>
    <w:p w:rsidR="004B34D1" w:rsidRPr="007D4094" w:rsidRDefault="004B34D1" w:rsidP="004B34D1">
      <w:pPr>
        <w:spacing w:after="0" w:line="240" w:lineRule="auto"/>
        <w:ind w:firstLine="709"/>
        <w:jc w:val="both"/>
        <w:rPr>
          <w:rFonts w:ascii="Times New Roman" w:hAnsi="Times New Roman" w:cs="Times New Roman"/>
          <w:sz w:val="28"/>
          <w:szCs w:val="28"/>
        </w:rPr>
      </w:pPr>
      <w:r w:rsidRPr="007D4094">
        <w:rPr>
          <w:rFonts w:ascii="Times New Roman" w:hAnsi="Times New Roman" w:cs="Times New Roman"/>
          <w:sz w:val="28"/>
          <w:szCs w:val="28"/>
        </w:rPr>
        <w:t>Сложность современных вычислительных систем привела к понятию “архитектура вычислительной системы” (или логическая организация системы), охватывающей комплекс вопросов ее по</w:t>
      </w:r>
      <w:r w:rsidRPr="007D4094">
        <w:rPr>
          <w:rFonts w:ascii="Times New Roman" w:hAnsi="Times New Roman" w:cs="Times New Roman"/>
          <w:sz w:val="28"/>
          <w:szCs w:val="28"/>
        </w:rPr>
        <w:softHyphen/>
        <w:t>строения, существенных в первую очередь для потребителя, инте</w:t>
      </w:r>
      <w:r w:rsidRPr="007D4094">
        <w:rPr>
          <w:rFonts w:ascii="Times New Roman" w:hAnsi="Times New Roman" w:cs="Times New Roman"/>
          <w:sz w:val="28"/>
          <w:szCs w:val="28"/>
        </w:rPr>
        <w:softHyphen/>
        <w:t>ресующегося главным образом возможностями системы, а не дета</w:t>
      </w:r>
      <w:r w:rsidRPr="007D4094">
        <w:rPr>
          <w:rFonts w:ascii="Times New Roman" w:hAnsi="Times New Roman" w:cs="Times New Roman"/>
          <w:sz w:val="28"/>
          <w:szCs w:val="28"/>
        </w:rPr>
        <w:softHyphen/>
        <w:t>лями ее технического использования.</w:t>
      </w:r>
    </w:p>
    <w:p w:rsidR="004B34D1" w:rsidRPr="007D4094" w:rsidRDefault="004B34D1" w:rsidP="004B34D1">
      <w:pPr>
        <w:spacing w:after="0" w:line="240" w:lineRule="auto"/>
        <w:ind w:firstLine="709"/>
        <w:jc w:val="both"/>
        <w:rPr>
          <w:rFonts w:ascii="Times New Roman" w:hAnsi="Times New Roman" w:cs="Times New Roman"/>
          <w:sz w:val="28"/>
          <w:szCs w:val="28"/>
        </w:rPr>
      </w:pPr>
      <w:r w:rsidRPr="007D4094">
        <w:rPr>
          <w:rFonts w:ascii="Times New Roman" w:hAnsi="Times New Roman" w:cs="Times New Roman"/>
          <w:sz w:val="28"/>
          <w:szCs w:val="28"/>
        </w:rPr>
        <w:t>Существенное место в агрегатированных вычислительных сис</w:t>
      </w:r>
      <w:r w:rsidRPr="007D4094">
        <w:rPr>
          <w:rFonts w:ascii="Times New Roman" w:hAnsi="Times New Roman" w:cs="Times New Roman"/>
          <w:sz w:val="28"/>
          <w:szCs w:val="28"/>
        </w:rPr>
        <w:softHyphen/>
        <w:t>темах занимают специальные устройства — унифицированные ка</w:t>
      </w:r>
      <w:r w:rsidRPr="007D4094">
        <w:rPr>
          <w:rFonts w:ascii="Times New Roman" w:hAnsi="Times New Roman" w:cs="Times New Roman"/>
          <w:sz w:val="28"/>
          <w:szCs w:val="28"/>
        </w:rPr>
        <w:softHyphen/>
        <w:t>налы обмена информацией, допускающие подключения, в нужном количестве периферийных устройств. Заложенный агрегатный принцип в УВМ позволяет компоновать путем проектирования достаточно гибкую по структуре и функциональным возможностям УВК, удовлетворяющую требованиям потребителя, изменять систему в процессе ее эксплуатации при расширении или изменении решаемых задач, модернизировать систему.</w:t>
      </w:r>
    </w:p>
    <w:p w:rsidR="004B34D1" w:rsidRPr="007D4094" w:rsidRDefault="004B34D1" w:rsidP="004B34D1">
      <w:pPr>
        <w:spacing w:after="0" w:line="240" w:lineRule="auto"/>
        <w:ind w:firstLine="709"/>
        <w:jc w:val="both"/>
        <w:rPr>
          <w:rFonts w:ascii="Times New Roman" w:hAnsi="Times New Roman" w:cs="Times New Roman"/>
          <w:sz w:val="28"/>
          <w:szCs w:val="28"/>
        </w:rPr>
      </w:pPr>
      <w:r w:rsidRPr="007D4094">
        <w:rPr>
          <w:rFonts w:ascii="Times New Roman" w:hAnsi="Times New Roman" w:cs="Times New Roman"/>
          <w:sz w:val="28"/>
          <w:szCs w:val="28"/>
        </w:rPr>
        <w:t>Для реализации информационных и управляющих функций в АСУ ТП в УВК должны входить:</w:t>
      </w:r>
    </w:p>
    <w:p w:rsidR="004B34D1" w:rsidRPr="007D4094" w:rsidRDefault="004B34D1" w:rsidP="004B34D1">
      <w:pPr>
        <w:spacing w:after="0" w:line="240" w:lineRule="auto"/>
        <w:ind w:firstLine="709"/>
        <w:jc w:val="both"/>
        <w:rPr>
          <w:rFonts w:ascii="Times New Roman" w:hAnsi="Times New Roman" w:cs="Times New Roman"/>
          <w:sz w:val="28"/>
          <w:szCs w:val="28"/>
        </w:rPr>
      </w:pPr>
      <w:r w:rsidRPr="007D4094">
        <w:rPr>
          <w:rFonts w:ascii="Times New Roman" w:hAnsi="Times New Roman" w:cs="Times New Roman"/>
          <w:sz w:val="28"/>
          <w:szCs w:val="28"/>
        </w:rPr>
        <w:t>процессор — устройство, выпол</w:t>
      </w:r>
      <w:r w:rsidRPr="007D4094">
        <w:rPr>
          <w:rFonts w:ascii="Times New Roman" w:hAnsi="Times New Roman" w:cs="Times New Roman"/>
          <w:sz w:val="28"/>
          <w:szCs w:val="28"/>
        </w:rPr>
        <w:softHyphen/>
        <w:t>няющее заданные программой преобразования информации и осуществляющее управление всем вычислительным процессом и взаимодействием агрегатов вычислительной системы;</w:t>
      </w:r>
    </w:p>
    <w:p w:rsidR="004B34D1" w:rsidRPr="007D4094" w:rsidRDefault="004B34D1" w:rsidP="004B34D1">
      <w:pPr>
        <w:spacing w:after="0" w:line="240" w:lineRule="auto"/>
        <w:ind w:firstLine="709"/>
        <w:jc w:val="both"/>
        <w:rPr>
          <w:rFonts w:ascii="Times New Roman" w:hAnsi="Times New Roman" w:cs="Times New Roman"/>
          <w:sz w:val="28"/>
          <w:szCs w:val="28"/>
        </w:rPr>
      </w:pPr>
      <w:r w:rsidRPr="007D4094">
        <w:rPr>
          <w:rFonts w:ascii="Times New Roman" w:hAnsi="Times New Roman" w:cs="Times New Roman"/>
          <w:sz w:val="28"/>
          <w:szCs w:val="28"/>
        </w:rPr>
        <w:t>наращивае</w:t>
      </w:r>
      <w:r w:rsidRPr="007D4094">
        <w:rPr>
          <w:rFonts w:ascii="Times New Roman" w:hAnsi="Times New Roman" w:cs="Times New Roman"/>
          <w:sz w:val="28"/>
          <w:szCs w:val="28"/>
        </w:rPr>
        <w:softHyphen/>
        <w:t>мые постоянные и оперативные запоминающие устройства для хра</w:t>
      </w:r>
      <w:r w:rsidRPr="007D4094">
        <w:rPr>
          <w:rFonts w:ascii="Times New Roman" w:hAnsi="Times New Roman" w:cs="Times New Roman"/>
          <w:sz w:val="28"/>
          <w:szCs w:val="28"/>
        </w:rPr>
        <w:softHyphen/>
        <w:t>нения информации, программ управления и т. п.;</w:t>
      </w:r>
    </w:p>
    <w:p w:rsidR="004B34D1" w:rsidRPr="007D4094" w:rsidRDefault="004B34D1" w:rsidP="004B34D1">
      <w:pPr>
        <w:spacing w:after="0" w:line="240" w:lineRule="auto"/>
        <w:ind w:firstLine="709"/>
        <w:jc w:val="both"/>
        <w:rPr>
          <w:rFonts w:ascii="Times New Roman" w:hAnsi="Times New Roman" w:cs="Times New Roman"/>
          <w:sz w:val="28"/>
          <w:szCs w:val="28"/>
        </w:rPr>
      </w:pPr>
      <w:r w:rsidRPr="007D4094">
        <w:rPr>
          <w:rFonts w:ascii="Times New Roman" w:hAnsi="Times New Roman" w:cs="Times New Roman"/>
          <w:sz w:val="28"/>
          <w:szCs w:val="28"/>
        </w:rPr>
        <w:t>возможность работы с накопителями большой емкости и обмена с УВМ других классов;</w:t>
      </w:r>
    </w:p>
    <w:p w:rsidR="004B34D1" w:rsidRPr="007D4094" w:rsidRDefault="004B34D1" w:rsidP="004B34D1">
      <w:pPr>
        <w:spacing w:after="0" w:line="240" w:lineRule="auto"/>
        <w:ind w:firstLine="709"/>
        <w:jc w:val="both"/>
        <w:rPr>
          <w:rFonts w:ascii="Times New Roman" w:hAnsi="Times New Roman" w:cs="Times New Roman"/>
          <w:sz w:val="28"/>
          <w:szCs w:val="28"/>
        </w:rPr>
      </w:pPr>
      <w:r w:rsidRPr="007D4094">
        <w:rPr>
          <w:rFonts w:ascii="Times New Roman" w:hAnsi="Times New Roman" w:cs="Times New Roman"/>
          <w:sz w:val="28"/>
          <w:szCs w:val="28"/>
        </w:rPr>
        <w:t>набор агрегатных модулей с развитой системой ввода-вывода;</w:t>
      </w:r>
    </w:p>
    <w:p w:rsidR="004B34D1" w:rsidRPr="007D4094" w:rsidRDefault="004B34D1" w:rsidP="004B34D1">
      <w:pPr>
        <w:spacing w:after="0" w:line="240" w:lineRule="auto"/>
        <w:ind w:firstLine="709"/>
        <w:jc w:val="both"/>
        <w:rPr>
          <w:rFonts w:ascii="Times New Roman" w:hAnsi="Times New Roman" w:cs="Times New Roman"/>
          <w:sz w:val="28"/>
          <w:szCs w:val="28"/>
        </w:rPr>
      </w:pPr>
      <w:r w:rsidRPr="007D4094">
        <w:rPr>
          <w:rFonts w:ascii="Times New Roman" w:hAnsi="Times New Roman" w:cs="Times New Roman"/>
          <w:sz w:val="28"/>
          <w:szCs w:val="28"/>
        </w:rPr>
        <w:t>развитая система приоритетного прерывания программ, позволяющая совмещать выполнение операций ввода-вывода со счетом;</w:t>
      </w:r>
    </w:p>
    <w:p w:rsidR="004B34D1" w:rsidRPr="007D4094" w:rsidRDefault="004B34D1" w:rsidP="004B34D1">
      <w:pPr>
        <w:spacing w:after="0" w:line="240" w:lineRule="auto"/>
        <w:ind w:firstLine="709"/>
        <w:jc w:val="both"/>
        <w:rPr>
          <w:rFonts w:ascii="Times New Roman" w:hAnsi="Times New Roman" w:cs="Times New Roman"/>
          <w:sz w:val="28"/>
          <w:szCs w:val="28"/>
        </w:rPr>
      </w:pPr>
      <w:r w:rsidRPr="007D4094">
        <w:rPr>
          <w:rFonts w:ascii="Times New Roman" w:hAnsi="Times New Roman" w:cs="Times New Roman"/>
          <w:sz w:val="28"/>
          <w:szCs w:val="28"/>
        </w:rPr>
        <w:t>счетчик реального времени (таймер);</w:t>
      </w:r>
    </w:p>
    <w:p w:rsidR="004B34D1" w:rsidRPr="007D4094" w:rsidRDefault="004B34D1" w:rsidP="004B34D1">
      <w:pPr>
        <w:spacing w:after="0" w:line="240" w:lineRule="auto"/>
        <w:ind w:firstLine="709"/>
        <w:jc w:val="both"/>
        <w:rPr>
          <w:rFonts w:ascii="Times New Roman" w:hAnsi="Times New Roman" w:cs="Times New Roman"/>
          <w:sz w:val="28"/>
          <w:szCs w:val="28"/>
        </w:rPr>
      </w:pPr>
      <w:r w:rsidRPr="007D4094">
        <w:rPr>
          <w:rFonts w:ascii="Times New Roman" w:hAnsi="Times New Roman" w:cs="Times New Roman"/>
          <w:sz w:val="28"/>
          <w:szCs w:val="28"/>
        </w:rPr>
        <w:t>развитая система аппаратно-программного контроля;</w:t>
      </w:r>
    </w:p>
    <w:p w:rsidR="004B34D1" w:rsidRPr="007D4094" w:rsidRDefault="004B34D1" w:rsidP="004B34D1">
      <w:pPr>
        <w:spacing w:after="0" w:line="240" w:lineRule="auto"/>
        <w:ind w:firstLine="709"/>
        <w:jc w:val="both"/>
        <w:rPr>
          <w:rFonts w:ascii="Times New Roman" w:hAnsi="Times New Roman" w:cs="Times New Roman"/>
          <w:sz w:val="28"/>
          <w:szCs w:val="28"/>
        </w:rPr>
      </w:pPr>
      <w:r w:rsidRPr="007D4094">
        <w:rPr>
          <w:rFonts w:ascii="Times New Roman" w:hAnsi="Times New Roman" w:cs="Times New Roman"/>
          <w:sz w:val="28"/>
          <w:szCs w:val="28"/>
        </w:rPr>
        <w:lastRenderedPageBreak/>
        <w:t>развитая система команд, обеспечивающая удобство в программировании;</w:t>
      </w:r>
    </w:p>
    <w:p w:rsidR="004B34D1" w:rsidRPr="007D4094" w:rsidRDefault="004B34D1" w:rsidP="004B34D1">
      <w:pPr>
        <w:spacing w:after="0" w:line="240" w:lineRule="auto"/>
        <w:ind w:firstLine="709"/>
        <w:jc w:val="both"/>
        <w:rPr>
          <w:rFonts w:ascii="Times New Roman" w:hAnsi="Times New Roman" w:cs="Times New Roman"/>
          <w:sz w:val="28"/>
          <w:szCs w:val="28"/>
        </w:rPr>
      </w:pPr>
      <w:r w:rsidRPr="007D4094">
        <w:rPr>
          <w:rFonts w:ascii="Times New Roman" w:hAnsi="Times New Roman" w:cs="Times New Roman"/>
          <w:sz w:val="28"/>
          <w:szCs w:val="28"/>
        </w:rPr>
        <w:t>аппаратно-про</w:t>
      </w:r>
      <w:r w:rsidRPr="007D4094">
        <w:rPr>
          <w:rFonts w:ascii="Times New Roman" w:hAnsi="Times New Roman" w:cs="Times New Roman"/>
          <w:sz w:val="28"/>
          <w:szCs w:val="28"/>
        </w:rPr>
        <w:softHyphen/>
        <w:t>граммные средства для выполнения арифметических операции с относительно высокой точностью и высокой производительностью по выполнению операций ввода-вывода и логических операций.</w:t>
      </w:r>
    </w:p>
    <w:p w:rsidR="004B34D1" w:rsidRPr="007D4094" w:rsidRDefault="004B34D1" w:rsidP="004B34D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На рис.</w:t>
      </w:r>
      <w:r w:rsidRPr="007D4094">
        <w:rPr>
          <w:rFonts w:ascii="Times New Roman" w:hAnsi="Times New Roman" w:cs="Times New Roman"/>
          <w:sz w:val="28"/>
          <w:szCs w:val="28"/>
        </w:rPr>
        <w:t>2 изображена общая структурная схема системы связи УВМ с объектом управления. Всю номенклатуру агрегатных модулей УВМ условно можно разделить на следующие группы:</w:t>
      </w:r>
    </w:p>
    <w:p w:rsidR="004B34D1" w:rsidRDefault="004B34D1" w:rsidP="004B34D1">
      <w:pPr>
        <w:spacing w:after="0" w:line="240" w:lineRule="auto"/>
        <w:ind w:firstLine="709"/>
        <w:jc w:val="both"/>
        <w:rPr>
          <w:rFonts w:ascii="Times New Roman" w:hAnsi="Times New Roman" w:cs="Times New Roman"/>
          <w:sz w:val="28"/>
          <w:szCs w:val="28"/>
        </w:rPr>
      </w:pPr>
      <w:r w:rsidRPr="007D4094">
        <w:rPr>
          <w:rFonts w:ascii="Times New Roman" w:hAnsi="Times New Roman" w:cs="Times New Roman"/>
          <w:sz w:val="28"/>
          <w:szCs w:val="28"/>
        </w:rPr>
        <w:t>агрегатные модули для компоновки управляющего вычислительного комплекса (УВМ);</w:t>
      </w:r>
    </w:p>
    <w:p w:rsidR="004B34D1" w:rsidRPr="007D4094" w:rsidRDefault="004B34D1" w:rsidP="004B34D1">
      <w:pPr>
        <w:spacing w:after="0" w:line="240" w:lineRule="auto"/>
        <w:ind w:firstLine="709"/>
        <w:jc w:val="both"/>
        <w:rPr>
          <w:rFonts w:ascii="Times New Roman" w:hAnsi="Times New Roman" w:cs="Times New Roman"/>
          <w:sz w:val="28"/>
          <w:szCs w:val="28"/>
        </w:rPr>
      </w:pPr>
      <w:r w:rsidRPr="007D4094">
        <w:rPr>
          <w:rFonts w:ascii="Times New Roman" w:hAnsi="Times New Roman" w:cs="Times New Roman"/>
          <w:sz w:val="28"/>
          <w:szCs w:val="28"/>
        </w:rPr>
        <w:t>агрегатные модули для связи с объектом управления;</w:t>
      </w:r>
    </w:p>
    <w:p w:rsidR="004B34D1" w:rsidRPr="007D4094" w:rsidRDefault="004B34D1" w:rsidP="004B34D1">
      <w:pPr>
        <w:spacing w:after="0" w:line="240" w:lineRule="auto"/>
        <w:ind w:firstLine="709"/>
        <w:jc w:val="both"/>
        <w:rPr>
          <w:rFonts w:ascii="Times New Roman" w:hAnsi="Times New Roman" w:cs="Times New Roman"/>
          <w:sz w:val="28"/>
          <w:szCs w:val="28"/>
        </w:rPr>
      </w:pPr>
      <w:r w:rsidRPr="007D4094">
        <w:rPr>
          <w:rFonts w:ascii="Times New Roman" w:hAnsi="Times New Roman" w:cs="Times New Roman"/>
          <w:sz w:val="28"/>
          <w:szCs w:val="28"/>
        </w:rPr>
        <w:t>устройства ввода-вывода и внешней памяти.</w:t>
      </w:r>
    </w:p>
    <w:p w:rsidR="004B34D1" w:rsidRDefault="004B34D1" w:rsidP="004B34D1">
      <w:pPr>
        <w:jc w:val="both"/>
        <w:rPr>
          <w:rFonts w:ascii="Times New Roman" w:hAnsi="Times New Roman" w:cs="Times New Roman"/>
          <w:sz w:val="28"/>
          <w:szCs w:val="28"/>
        </w:rPr>
      </w:pPr>
      <w:r>
        <w:rPr>
          <w:noProof/>
          <w:lang w:eastAsia="ru-RU"/>
        </w:rPr>
        <w:drawing>
          <wp:inline distT="0" distB="0" distL="0" distR="0" wp14:anchorId="3904F6FE" wp14:editId="0E84535B">
            <wp:extent cx="5791200" cy="3629025"/>
            <wp:effectExtent l="0" t="0" r="0" b="9525"/>
            <wp:docPr id="3" name="Рисунок 3" descr="https://support17.com/newsup/wp-content/uploads/2008/05/img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upport17.com/newsup/wp-content/uploads/2008/05/img68.jpg"/>
                    <pic:cNvPicPr>
                      <a:picLocks noChangeAspect="1" noChangeArrowheads="1"/>
                    </pic:cNvPicPr>
                  </pic:nvPicPr>
                  <pic:blipFill rotWithShape="1">
                    <a:blip r:embed="rId5">
                      <a:extLst>
                        <a:ext uri="{28A0092B-C50C-407E-A947-70E740481C1C}">
                          <a14:useLocalDpi xmlns:a14="http://schemas.microsoft.com/office/drawing/2010/main" val="0"/>
                        </a:ext>
                      </a:extLst>
                    </a:blip>
                    <a:srcRect b="7299"/>
                    <a:stretch/>
                  </pic:blipFill>
                  <pic:spPr bwMode="auto">
                    <a:xfrm>
                      <a:off x="0" y="0"/>
                      <a:ext cx="5791200" cy="3629025"/>
                    </a:xfrm>
                    <a:prstGeom prst="rect">
                      <a:avLst/>
                    </a:prstGeom>
                    <a:noFill/>
                    <a:ln>
                      <a:noFill/>
                    </a:ln>
                    <a:extLst>
                      <a:ext uri="{53640926-AAD7-44D8-BBD7-CCE9431645EC}">
                        <a14:shadowObscured xmlns:a14="http://schemas.microsoft.com/office/drawing/2010/main"/>
                      </a:ext>
                    </a:extLst>
                  </pic:spPr>
                </pic:pic>
              </a:graphicData>
            </a:graphic>
          </wp:inline>
        </w:drawing>
      </w:r>
    </w:p>
    <w:p w:rsidR="004B34D1" w:rsidRDefault="004B34D1" w:rsidP="004B34D1">
      <w:pPr>
        <w:jc w:val="center"/>
        <w:rPr>
          <w:rFonts w:ascii="Times New Roman" w:hAnsi="Times New Roman" w:cs="Times New Roman"/>
          <w:sz w:val="28"/>
          <w:szCs w:val="28"/>
        </w:rPr>
      </w:pPr>
      <w:r>
        <w:rPr>
          <w:rFonts w:ascii="Times New Roman" w:hAnsi="Times New Roman" w:cs="Times New Roman"/>
          <w:sz w:val="28"/>
          <w:szCs w:val="28"/>
        </w:rPr>
        <w:t>Рис.2 - О</w:t>
      </w:r>
      <w:r w:rsidRPr="007D4094">
        <w:rPr>
          <w:rFonts w:ascii="Times New Roman" w:hAnsi="Times New Roman" w:cs="Times New Roman"/>
          <w:sz w:val="28"/>
          <w:szCs w:val="28"/>
        </w:rPr>
        <w:t>бщая структурная схема системы связи УВМ с объектом управления</w:t>
      </w:r>
    </w:p>
    <w:p w:rsidR="004B34D1" w:rsidRPr="007D4094" w:rsidRDefault="004B34D1" w:rsidP="004B34D1">
      <w:pPr>
        <w:pStyle w:val="a3"/>
        <w:shd w:val="clear" w:color="auto" w:fill="FFFFFF"/>
        <w:spacing w:before="0" w:beforeAutospacing="0" w:after="0" w:afterAutospacing="0"/>
        <w:ind w:firstLine="709"/>
        <w:rPr>
          <w:color w:val="1B1C2A"/>
          <w:sz w:val="28"/>
          <w:szCs w:val="28"/>
        </w:rPr>
      </w:pPr>
      <w:r w:rsidRPr="007D4094">
        <w:rPr>
          <w:color w:val="1B1C2A"/>
          <w:sz w:val="28"/>
          <w:szCs w:val="28"/>
        </w:rPr>
        <w:t>Под вычислительным комплексом понимают группу соединен</w:t>
      </w:r>
      <w:r w:rsidRPr="007D4094">
        <w:rPr>
          <w:color w:val="1B1C2A"/>
          <w:sz w:val="28"/>
          <w:szCs w:val="28"/>
        </w:rPr>
        <w:softHyphen/>
        <w:t>ных между собой агрегатных модулей, которая выполняет по про</w:t>
      </w:r>
      <w:r w:rsidRPr="007D4094">
        <w:rPr>
          <w:color w:val="1B1C2A"/>
          <w:sz w:val="28"/>
          <w:szCs w:val="28"/>
        </w:rPr>
        <w:softHyphen/>
        <w:t>грамме прием, арифметическую и логическую обработку, хранение и выдачу информации. Вычислительный комплекс является обяза</w:t>
      </w:r>
      <w:r w:rsidRPr="007D4094">
        <w:rPr>
          <w:color w:val="1B1C2A"/>
          <w:sz w:val="28"/>
          <w:szCs w:val="28"/>
        </w:rPr>
        <w:softHyphen/>
        <w:t>тельной составной частью любой вычислительной системы.</w:t>
      </w:r>
    </w:p>
    <w:p w:rsidR="004B34D1" w:rsidRPr="007D4094" w:rsidRDefault="004B34D1" w:rsidP="004B34D1">
      <w:pPr>
        <w:pStyle w:val="a3"/>
        <w:shd w:val="clear" w:color="auto" w:fill="FFFFFF"/>
        <w:spacing w:before="0" w:beforeAutospacing="0" w:after="0" w:afterAutospacing="0"/>
        <w:ind w:firstLine="709"/>
        <w:rPr>
          <w:color w:val="1B1C2A"/>
          <w:sz w:val="28"/>
          <w:szCs w:val="28"/>
        </w:rPr>
      </w:pPr>
      <w:r w:rsidRPr="007D4094">
        <w:rPr>
          <w:color w:val="1B1C2A"/>
          <w:sz w:val="28"/>
          <w:szCs w:val="28"/>
        </w:rPr>
        <w:t>Обмен информацией между отдельными устройствами УВК осуществляется посредством интерфейсов. Интерфейсы системы связи рассчитаны на выполнение по командам обмена данными между устройствами в цифровой форме и содержат для этого необ</w:t>
      </w:r>
      <w:r w:rsidRPr="007D4094">
        <w:rPr>
          <w:color w:val="1B1C2A"/>
          <w:sz w:val="28"/>
          <w:szCs w:val="28"/>
        </w:rPr>
        <w:softHyphen/>
        <w:t>ходимый состав цепей. Под интерфейсом понимают совокупность унифицированных аппаратных, программных и конструктивных средств, необходимых для реализации алгоритма взаимодействия различных функ</w:t>
      </w:r>
      <w:r w:rsidRPr="007D4094">
        <w:rPr>
          <w:color w:val="1B1C2A"/>
          <w:sz w:val="28"/>
          <w:szCs w:val="28"/>
        </w:rPr>
        <w:softHyphen/>
        <w:t xml:space="preserve">циональных блоков в автоматизированных системах обработки информации и управления, при </w:t>
      </w:r>
      <w:r w:rsidRPr="007D4094">
        <w:rPr>
          <w:color w:val="1B1C2A"/>
          <w:sz w:val="28"/>
          <w:szCs w:val="28"/>
        </w:rPr>
        <w:lastRenderedPageBreak/>
        <w:t>условиях, предписанных стандар</w:t>
      </w:r>
      <w:r w:rsidRPr="007D4094">
        <w:rPr>
          <w:color w:val="1B1C2A"/>
          <w:sz w:val="28"/>
          <w:szCs w:val="28"/>
        </w:rPr>
        <w:softHyphen/>
        <w:t>том и направленных на обеспечение информационной, электриче</w:t>
      </w:r>
      <w:r w:rsidRPr="007D4094">
        <w:rPr>
          <w:color w:val="1B1C2A"/>
          <w:sz w:val="28"/>
          <w:szCs w:val="28"/>
        </w:rPr>
        <w:softHyphen/>
        <w:t>ской и конструктивной совместимости указанных блоков.</w:t>
      </w:r>
    </w:p>
    <w:p w:rsidR="004B34D1" w:rsidRPr="007D4094" w:rsidRDefault="004B34D1" w:rsidP="004B34D1">
      <w:pPr>
        <w:pStyle w:val="a3"/>
        <w:shd w:val="clear" w:color="auto" w:fill="FFFFFF"/>
        <w:spacing w:before="0" w:beforeAutospacing="0" w:after="0" w:afterAutospacing="0"/>
        <w:ind w:firstLine="709"/>
        <w:rPr>
          <w:color w:val="1B1C2A"/>
          <w:sz w:val="28"/>
          <w:szCs w:val="28"/>
        </w:rPr>
      </w:pPr>
      <w:r w:rsidRPr="007D4094">
        <w:rPr>
          <w:color w:val="1B1C2A"/>
          <w:sz w:val="28"/>
          <w:szCs w:val="28"/>
        </w:rPr>
        <w:t>В систему связи УВМ с объектом управления входят два интер</w:t>
      </w:r>
      <w:r w:rsidRPr="007D4094">
        <w:rPr>
          <w:color w:val="1B1C2A"/>
          <w:sz w:val="28"/>
          <w:szCs w:val="28"/>
        </w:rPr>
        <w:softHyphen/>
        <w:t xml:space="preserve">фейса: стандартный </w:t>
      </w:r>
      <w:proofErr w:type="gramStart"/>
      <w:r w:rsidRPr="007D4094">
        <w:rPr>
          <w:color w:val="1B1C2A"/>
          <w:sz w:val="28"/>
          <w:szCs w:val="28"/>
        </w:rPr>
        <w:t>В</w:t>
      </w:r>
      <w:proofErr w:type="gramEnd"/>
      <w:r w:rsidRPr="007D4094">
        <w:rPr>
          <w:color w:val="1B1C2A"/>
          <w:sz w:val="28"/>
          <w:szCs w:val="28"/>
        </w:rPr>
        <w:t xml:space="preserve"> ввода-вывода и внутренний П, обслуживаю</w:t>
      </w:r>
      <w:r w:rsidRPr="007D4094">
        <w:rPr>
          <w:color w:val="1B1C2A"/>
          <w:sz w:val="28"/>
          <w:szCs w:val="28"/>
        </w:rPr>
        <w:softHyphen/>
        <w:t>щий процессор УВМ. Управление работой интерфейса В, к кото</w:t>
      </w:r>
      <w:r w:rsidRPr="007D4094">
        <w:rPr>
          <w:color w:val="1B1C2A"/>
          <w:sz w:val="28"/>
          <w:szCs w:val="28"/>
        </w:rPr>
        <w:softHyphen/>
        <w:t>рому подсоединены все устройства связи УВМ с объектом управле</w:t>
      </w:r>
      <w:r w:rsidRPr="007D4094">
        <w:rPr>
          <w:color w:val="1B1C2A"/>
          <w:sz w:val="28"/>
          <w:szCs w:val="28"/>
        </w:rPr>
        <w:softHyphen/>
        <w:t>ния, осуществляет канал ввода-вывода. Интерфейс П обеспечивает обмен информацией между процессором, оперативной памятью и каналом ввода-вывода.</w:t>
      </w:r>
    </w:p>
    <w:p w:rsidR="004B34D1" w:rsidRPr="007D4094" w:rsidRDefault="004B34D1" w:rsidP="004B34D1">
      <w:pPr>
        <w:pStyle w:val="a3"/>
        <w:shd w:val="clear" w:color="auto" w:fill="FFFFFF"/>
        <w:spacing w:before="0" w:beforeAutospacing="0" w:after="0" w:afterAutospacing="0"/>
        <w:ind w:firstLine="709"/>
        <w:rPr>
          <w:color w:val="1B1C2A"/>
          <w:sz w:val="28"/>
          <w:szCs w:val="28"/>
        </w:rPr>
      </w:pPr>
      <w:r w:rsidRPr="007D4094">
        <w:rPr>
          <w:color w:val="1B1C2A"/>
          <w:sz w:val="28"/>
          <w:szCs w:val="28"/>
        </w:rPr>
        <w:t>К интерфейсу П подсоединены блок внешних прерываний про</w:t>
      </w:r>
      <w:r w:rsidRPr="007D4094">
        <w:rPr>
          <w:color w:val="1B1C2A"/>
          <w:sz w:val="28"/>
          <w:szCs w:val="28"/>
        </w:rPr>
        <w:softHyphen/>
        <w:t>цессора по сигналам от датчиков АСУ ТП и таймер, формирующий сигналы для организации циклов обработки информации и управ</w:t>
      </w:r>
      <w:r w:rsidRPr="007D4094">
        <w:rPr>
          <w:color w:val="1B1C2A"/>
          <w:sz w:val="28"/>
          <w:szCs w:val="28"/>
        </w:rPr>
        <w:softHyphen/>
        <w:t>ления объектом.</w:t>
      </w:r>
    </w:p>
    <w:p w:rsidR="004B34D1" w:rsidRDefault="004B34D1" w:rsidP="004B34D1">
      <w:pPr>
        <w:spacing w:after="0" w:line="240" w:lineRule="auto"/>
        <w:ind w:firstLine="709"/>
      </w:pPr>
    </w:p>
    <w:p w:rsidR="004B34D1" w:rsidRDefault="004B34D1" w:rsidP="004B34D1">
      <w:pPr>
        <w:spacing w:after="0" w:line="240" w:lineRule="auto"/>
        <w:ind w:firstLine="709"/>
      </w:pPr>
    </w:p>
    <w:sectPr w:rsidR="004B34D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34D1"/>
    <w:rsid w:val="00041143"/>
    <w:rsid w:val="004B34D1"/>
    <w:rsid w:val="006657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3B255"/>
  <w15:chartTrackingRefBased/>
  <w15:docId w15:val="{6D7830EC-D705-4042-A7B6-F03FF0E8DD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B34D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699628">
      <w:bodyDiv w:val="1"/>
      <w:marLeft w:val="0"/>
      <w:marRight w:val="0"/>
      <w:marTop w:val="0"/>
      <w:marBottom w:val="0"/>
      <w:divBdr>
        <w:top w:val="none" w:sz="0" w:space="0" w:color="auto"/>
        <w:left w:val="none" w:sz="0" w:space="0" w:color="auto"/>
        <w:bottom w:val="none" w:sz="0" w:space="0" w:color="auto"/>
        <w:right w:val="none" w:sz="0" w:space="0" w:color="auto"/>
      </w:divBdr>
    </w:div>
    <w:div w:id="1557084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7</Pages>
  <Words>2135</Words>
  <Characters>12176</Characters>
  <Application>Microsoft Office Word</Application>
  <DocSecurity>0</DocSecurity>
  <Lines>101</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cp:revision>
  <dcterms:created xsi:type="dcterms:W3CDTF">2021-09-23T09:49:00Z</dcterms:created>
  <dcterms:modified xsi:type="dcterms:W3CDTF">2021-09-23T10:09:00Z</dcterms:modified>
</cp:coreProperties>
</file>